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jc w:val="right"/>
        <w:rPr>
          <w:rFonts w:ascii="Arial" w:hAnsi="Arial" w:cs="Arial"/>
          <w:shd w:fill="FFFFFF" w:val="clear"/>
        </w:rPr>
      </w:pPr>
      <w:r>
        <w:rPr>
          <w:rFonts w:cs="Arial" w:ascii="Arial" w:hAnsi="Arial"/>
          <w:shd w:fill="FFFFFF" w:val="clear"/>
        </w:rPr>
        <w:t>Příloha č. 3.3</w:t>
      </w:r>
    </w:p>
    <w:p>
      <w:pPr>
        <w:pStyle w:val="Normal"/>
        <w:widowControl w:val="false"/>
        <w:bidi w:val="0"/>
        <w:jc w:val="center"/>
        <w:rPr>
          <w:rFonts w:ascii="Arial" w:hAnsi="Arial" w:cs="Arial"/>
          <w:b/>
          <w:b/>
          <w:bCs/>
          <w:sz w:val="26"/>
          <w:szCs w:val="26"/>
        </w:rPr>
      </w:pPr>
      <w:r>
        <w:rPr>
          <w:rFonts w:cs="Arial" w:ascii="Arial" w:hAnsi="Arial"/>
          <w:b/>
          <w:bCs/>
          <w:sz w:val="26"/>
          <w:szCs w:val="26"/>
          <w:shd w:fill="FFFFFF" w:val="clear"/>
        </w:rPr>
        <w:t>„</w:t>
      </w:r>
      <w:r>
        <w:rPr>
          <w:rFonts w:cs="Arial" w:ascii="Arial" w:hAnsi="Arial"/>
          <w:b/>
          <w:bCs/>
          <w:sz w:val="26"/>
          <w:szCs w:val="26"/>
          <w:shd w:fill="FFFFFF" w:val="clear"/>
        </w:rPr>
        <w:t>Veřejná zakázka Harmonizace prostorových dat.</w:t>
      </w:r>
      <w:r>
        <w:rPr>
          <w:rFonts w:cs="Arial" w:ascii="Arial" w:hAnsi="Arial"/>
          <w:b/>
          <w:bCs/>
          <w:sz w:val="26"/>
          <w:szCs w:val="26"/>
        </w:rPr>
        <w:t>“</w:t>
      </w:r>
    </w:p>
    <w:p>
      <w:pPr>
        <w:pStyle w:val="Normal"/>
        <w:bidi w:val="0"/>
        <w:jc w:val="left"/>
        <w:rPr>
          <w:rFonts w:ascii="Arial" w:hAnsi="Arial" w:cs="Arial"/>
          <w:b/>
          <w:b/>
          <w:bCs/>
          <w:sz w:val="26"/>
          <w:szCs w:val="26"/>
        </w:rPr>
      </w:pPr>
      <w:r>
        <w:rPr>
          <w:rFonts w:cs="Arial" w:ascii="Arial" w:hAnsi="Arial"/>
          <w:b/>
          <w:bCs/>
          <w:sz w:val="26"/>
          <w:szCs w:val="26"/>
        </w:rPr>
      </w:r>
    </w:p>
    <w:p>
      <w:pPr>
        <w:pStyle w:val="Normal"/>
        <w:bidi w:val="0"/>
        <w:jc w:val="center"/>
        <w:rPr>
          <w:rFonts w:ascii="Arial" w:hAnsi="Arial" w:eastAsia="NSimSun" w:cs="Lucida Sans"/>
          <w:color w:val="auto"/>
          <w:kern w:val="2"/>
          <w:sz w:val="44"/>
          <w:szCs w:val="44"/>
          <w:lang w:val="cs-CZ" w:eastAsia="zh-CN" w:bidi="hi-IN"/>
        </w:rPr>
      </w:pPr>
      <w:r>
        <w:rPr>
          <w:rFonts w:eastAsia="NSimSun" w:cs="Lucida Sans" w:ascii="Arial" w:hAnsi="Arial"/>
          <w:b/>
          <w:bCs/>
          <w:color w:val="auto"/>
          <w:kern w:val="2"/>
          <w:sz w:val="44"/>
          <w:szCs w:val="44"/>
          <w:lang w:val="cs-CZ" w:eastAsia="zh-CN" w:bidi="hi-IN"/>
        </w:rPr>
        <w:t>Specifikace nabízeného zboží</w:t>
      </w:r>
    </w:p>
    <w:p>
      <w:pPr>
        <w:pStyle w:val="Normal"/>
        <w:bidi w:val="0"/>
        <w:jc w:val="left"/>
        <w:rPr>
          <w:rFonts w:ascii="Arial" w:hAnsi="Arial" w:cs="Arial"/>
          <w:b/>
          <w:b/>
          <w:bCs/>
          <w:sz w:val="26"/>
          <w:szCs w:val="26"/>
        </w:rPr>
      </w:pPr>
      <w:r>
        <w:rPr>
          <w:rFonts w:cs="Arial" w:ascii="Arial" w:hAnsi="Arial"/>
          <w:b/>
          <w:bCs/>
          <w:sz w:val="26"/>
          <w:szCs w:val="26"/>
        </w:rPr>
      </w:r>
    </w:p>
    <w:p>
      <w:pPr>
        <w:pStyle w:val="Normal"/>
        <w:bidi w:val="0"/>
        <w:jc w:val="left"/>
        <w:rPr>
          <w:rFonts w:ascii="Arial" w:hAnsi="Arial" w:cs="Arial"/>
          <w:b/>
          <w:b/>
          <w:bCs/>
          <w:sz w:val="26"/>
          <w:szCs w:val="26"/>
        </w:rPr>
      </w:pPr>
      <w:r>
        <w:rPr>
          <w:rFonts w:cs="Arial" w:ascii="Arial" w:hAnsi="Arial"/>
          <w:b/>
          <w:bCs/>
          <w:sz w:val="26"/>
          <w:szCs w:val="26"/>
        </w:rPr>
        <w:t xml:space="preserve">část 3 Pasport optiky pro oddělení informatiky </w:t>
      </w:r>
    </w:p>
    <w:p>
      <w:pPr>
        <w:pStyle w:val="Normal"/>
        <w:bidi w:val="0"/>
        <w:jc w:val="left"/>
        <w:rPr>
          <w:rFonts w:ascii="Arial" w:hAnsi="Arial" w:cs="Arial"/>
          <w:b/>
          <w:b/>
          <w:bCs/>
          <w:sz w:val="26"/>
          <w:szCs w:val="26"/>
        </w:rPr>
      </w:pPr>
      <w:r>
        <w:rPr>
          <w:rFonts w:cs="Arial" w:ascii="Arial" w:hAnsi="Arial"/>
          <w:b/>
          <w:bCs/>
          <w:sz w:val="26"/>
          <w:szCs w:val="26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</w:rPr>
      </w:pPr>
      <w:r>
        <w:rPr>
          <w:rFonts w:eastAsia="NSimSun" w:cs="Arial" w:ascii="Arial" w:hAnsi="Arial"/>
          <w:b w:val="false"/>
          <w:bCs w:val="false"/>
          <w:color w:val="auto"/>
          <w:kern w:val="2"/>
          <w:sz w:val="26"/>
          <w:szCs w:val="26"/>
          <w:lang w:val="cs-CZ" w:eastAsia="zh-CN" w:bidi="hi-IN"/>
        </w:rPr>
        <w:t>Jako účastník o předmětnou veřejnou zakázku -  část 3</w:t>
      </w:r>
      <w:r>
        <w:rPr>
          <w:rFonts w:cs="Arial" w:ascii="Arial" w:hAnsi="Arial"/>
          <w:b w:val="false"/>
          <w:bCs w:val="false"/>
          <w:sz w:val="26"/>
          <w:szCs w:val="26"/>
        </w:rPr>
        <w:t xml:space="preserve"> nabízím Pasport optiky pro oddělení informatiky řešit v  ………………………………………………………………..……………………………………………………………………………………………………………………………………………………...……….. (název dodávaného produktu) a čestně prohlašuji, že jsem níže uvedenou tabulku „Seznam požadavků (funkcionalit) doplnil pravdivě.</w:t>
      </w:r>
    </w:p>
    <w:p>
      <w:pPr>
        <w:pStyle w:val="Normal"/>
        <w:bidi w:val="0"/>
        <w:jc w:val="left"/>
        <w:rPr>
          <w:rFonts w:cs="Arial"/>
          <w:b w:val="false"/>
          <w:b w:val="false"/>
          <w:bCs w:val="false"/>
          <w:color w:val="000000"/>
          <w:sz w:val="20"/>
          <w:szCs w:val="20"/>
        </w:rPr>
      </w:pPr>
      <w:r>
        <w:rPr>
          <w:rFonts w:cs="Arial"/>
          <w:b w:val="false"/>
          <w:bCs w:val="false"/>
          <w:color w:val="000000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426" w:leader="none"/>
          <w:tab w:val="left" w:pos="851" w:leader="none"/>
        </w:tabs>
        <w:rPr>
          <w:rFonts w:ascii="Arial" w:hAnsi="Arial"/>
          <w:sz w:val="20"/>
          <w:szCs w:val="20"/>
        </w:rPr>
      </w:pPr>
      <w:r>
        <w:rPr>
          <w:rFonts w:cs="Calibri" w:ascii="Arial" w:hAnsi="Arial"/>
          <w:sz w:val="20"/>
          <w:szCs w:val="20"/>
        </w:rPr>
        <w:t>obecné požadavky:</w:t>
      </w:r>
    </w:p>
    <w:tbl>
      <w:tblPr>
        <w:tblW w:w="8955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62"/>
        <w:gridCol w:w="7550"/>
        <w:gridCol w:w="943"/>
      </w:tblGrid>
      <w:tr>
        <w:trPr/>
        <w:tc>
          <w:tcPr>
            <w:tcW w:w="46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ulkatxtobyejn"/>
              <w:widowControl w:val="false"/>
              <w:spacing w:before="40" w:after="40"/>
              <w:jc w:val="center"/>
              <w:rPr>
                <w:rFonts w:ascii="Arial" w:hAnsi="Arial" w:cs="Calibri"/>
                <w:b/>
                <w:b/>
                <w:sz w:val="20"/>
                <w:szCs w:val="20"/>
              </w:rPr>
            </w:pPr>
            <w:r>
              <w:rPr>
                <w:rFonts w:cs="" w:cstheme="minorHAnsi"/>
                <w:b/>
                <w:sz w:val="20"/>
                <w:szCs w:val="20"/>
              </w:rPr>
              <w:t>ID</w:t>
            </w:r>
          </w:p>
        </w:tc>
        <w:tc>
          <w:tcPr>
            <w:tcW w:w="755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ulkatxtobyejn"/>
              <w:widowControl w:val="false"/>
              <w:spacing w:before="40" w:after="40"/>
              <w:jc w:val="center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" w:cstheme="minorHAnsi"/>
                <w:b/>
                <w:sz w:val="20"/>
                <w:szCs w:val="20"/>
              </w:rPr>
              <w:t>minimální požadavky (funkcionalita)</w:t>
            </w:r>
          </w:p>
        </w:tc>
        <w:tc>
          <w:tcPr>
            <w:tcW w:w="94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D9D9D9" w:val="clear"/>
          </w:tcPr>
          <w:p>
            <w:pPr>
              <w:pStyle w:val="Tabulkatxtobyejn"/>
              <w:widowControl w:val="false"/>
              <w:spacing w:before="40" w:after="40"/>
              <w:jc w:val="center"/>
              <w:rPr>
                <w:rFonts w:ascii="Arial" w:hAnsi="Arial" w:cs="Calibri"/>
                <w:b/>
                <w:b/>
                <w:sz w:val="20"/>
                <w:szCs w:val="20"/>
              </w:rPr>
            </w:pPr>
            <w:r>
              <w:rPr>
                <w:rFonts w:cs="" w:cstheme="minorHAnsi"/>
                <w:b/>
                <w:sz w:val="20"/>
                <w:szCs w:val="20"/>
              </w:rPr>
              <w:t>splněno</w:t>
            </w:r>
          </w:p>
        </w:tc>
      </w:tr>
      <w:tr>
        <w:trPr>
          <w:cantSplit w:val="true"/>
        </w:trPr>
        <w:tc>
          <w:tcPr>
            <w:tcW w:w="8012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Tabulkatxtobyejn"/>
              <w:widowControl w:val="false"/>
              <w:spacing w:before="60" w:after="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" w:cstheme="minorHAnsi"/>
                <w:sz w:val="20"/>
                <w:szCs w:val="20"/>
              </w:rPr>
              <w:t>systémové požadavky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FFFFCC" w:val="clear"/>
          </w:tcPr>
          <w:p>
            <w:pPr>
              <w:pStyle w:val="Tabulkatxtobyejn"/>
              <w:widowControl w:val="false"/>
              <w:spacing w:before="60" w:after="0"/>
              <w:jc w:val="center"/>
              <w:rPr>
                <w:rFonts w:ascii="Arial" w:hAnsi="Arial" w:cs="" w:cstheme="minorHAnsi"/>
                <w:sz w:val="20"/>
                <w:szCs w:val="20"/>
              </w:rPr>
            </w:pPr>
            <w:r>
              <w:rPr>
                <w:rFonts w:cs="" w:cstheme="minorHAnsi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46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ulkatxtobyejn"/>
              <w:widowControl w:val="false"/>
              <w:spacing w:lineRule="auto" w:line="360" w:before="0" w:after="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" w:cstheme="minorHAnsi"/>
                <w:sz w:val="20"/>
                <w:szCs w:val="20"/>
              </w:rPr>
              <w:t>1</w:t>
            </w:r>
          </w:p>
        </w:tc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ulkatxtobyejn"/>
              <w:widowControl w:val="false"/>
              <w:spacing w:before="0" w:after="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" w:cstheme="minorHAnsi"/>
                <w:sz w:val="20"/>
                <w:szCs w:val="20"/>
              </w:rPr>
              <w:t>Výsledné řešení je realizováno na třívrstvé architektuře, tj. využívá databázový server, aplikační server a webovou aplikaci pro koncové uživatele.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FFFFCC" w:val="clear"/>
            <w:vAlign w:val="center"/>
          </w:tcPr>
          <w:p>
            <w:pPr>
              <w:pStyle w:val="Tabulkatxtobyejn"/>
              <w:widowControl w:val="false"/>
              <w:spacing w:lineRule="auto" w:line="360" w:before="0" w:after="0"/>
              <w:jc w:val="center"/>
              <w:rPr>
                <w:rFonts w:ascii="Arial" w:hAnsi="Arial" w:cs="" w:cstheme="minorHAnsi"/>
                <w:sz w:val="20"/>
                <w:szCs w:val="20"/>
              </w:rPr>
            </w:pPr>
            <w:r>
              <w:rPr>
                <w:rFonts w:cs="" w:cstheme="minorHAnsi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46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ulkatxtobyejn"/>
              <w:widowControl w:val="false"/>
              <w:spacing w:lineRule="auto" w:line="360" w:before="0" w:after="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" w:cstheme="minorHAnsi"/>
                <w:sz w:val="20"/>
                <w:szCs w:val="20"/>
              </w:rPr>
              <w:t>2</w:t>
            </w:r>
          </w:p>
        </w:tc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ulkatxtobyejn"/>
              <w:widowControl w:val="false"/>
              <w:spacing w:before="0" w:after="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Užití jedné ze stávajících databází nezakládající další provozní náklady tj. MySQL, Maria DB, PostgreSQL, SQLite atd..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FFFFCC" w:val="clear"/>
            <w:vAlign w:val="center"/>
          </w:tcPr>
          <w:p>
            <w:pPr>
              <w:pStyle w:val="Tabulkatxtobyejn"/>
              <w:widowControl w:val="false"/>
              <w:spacing w:lineRule="auto" w:line="360" w:before="0" w:after="0"/>
              <w:jc w:val="center"/>
              <w:rPr>
                <w:rFonts w:ascii="Arial" w:hAnsi="Arial" w:cs="" w:cstheme="minorHAnsi"/>
                <w:sz w:val="20"/>
                <w:szCs w:val="20"/>
              </w:rPr>
            </w:pPr>
            <w:r>
              <w:rPr>
                <w:rFonts w:cs="" w:cstheme="minorHAnsi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46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ulkatxtobyejn"/>
              <w:widowControl w:val="false"/>
              <w:spacing w:lineRule="auto" w:line="360" w:before="0" w:after="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" w:cstheme="minorHAnsi"/>
                <w:sz w:val="20"/>
                <w:szCs w:val="20"/>
              </w:rPr>
              <w:t>3</w:t>
            </w:r>
          </w:p>
        </w:tc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" w:ascii="Arial" w:hAnsi="Arial" w:cstheme="minorHAnsi"/>
                <w:sz w:val="20"/>
                <w:szCs w:val="20"/>
              </w:rPr>
              <w:t>Serverové prostředí výsledného systému bude kompatibilní s virtualizační platformou VMWare, operační systém serveru linux – open source x64  nezakládající další provozní náklady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FFFFCC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Arial" w:hAnsi="Arial" w:cs="" w:cstheme="minorHAnsi"/>
                <w:sz w:val="20"/>
                <w:szCs w:val="20"/>
              </w:rPr>
            </w:pPr>
            <w:r>
              <w:rPr>
                <w:rFonts w:cs="" w:cstheme="minorHAnsi" w:ascii="Arial" w:hAnsi="Arial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46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ulkatxtobyejn"/>
              <w:widowControl w:val="false"/>
              <w:spacing w:lineRule="auto" w:line="360" w:before="0" w:after="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" w:cstheme="minorHAnsi"/>
                <w:sz w:val="20"/>
                <w:szCs w:val="20"/>
              </w:rPr>
              <w:t>4</w:t>
            </w:r>
          </w:p>
        </w:tc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" w:cs="Calibri" w:eastAsiaTheme="minorHAnsi"/>
                <w:color w:val="auto"/>
                <w:kern w:val="0"/>
                <w:sz w:val="20"/>
                <w:szCs w:val="20"/>
                <w:lang w:val="cs-CZ" w:eastAsia="en-US" w:bidi="ar-SA"/>
              </w:rPr>
            </w:pPr>
            <w:r>
              <w:rPr>
                <w:rFonts w:eastAsia="" w:cs="Calibri" w:ascii="Arial" w:hAnsi="Arial" w:eastAsiaTheme="minorHAnsi"/>
                <w:color w:val="auto"/>
                <w:kern w:val="0"/>
                <w:sz w:val="20"/>
                <w:szCs w:val="20"/>
                <w:lang w:val="cs-CZ" w:eastAsia="en-US" w:bidi="ar-SA"/>
              </w:rPr>
              <w:t xml:space="preserve">Webové </w:t>
            </w:r>
            <w:r>
              <w:rPr>
                <w:rFonts w:eastAsia="" w:cs="Arial" w:ascii="Arial" w:hAnsi="Arial" w:eastAsiaTheme="minorHAnsi"/>
                <w:b w:val="false"/>
                <w:bCs w:val="false"/>
                <w:color w:val="000000"/>
                <w:kern w:val="0"/>
                <w:sz w:val="20"/>
                <w:szCs w:val="20"/>
                <w:lang w:val="cs-CZ" w:eastAsia="en-US" w:bidi="ar-SA"/>
              </w:rPr>
              <w:t>řešení pro koncové uživatele bez desktopové verze pro editaci dat, dostupné v sítí intranetu, extranetu i internetu (správa dat třetím subjektem – organizace ve 100 % vlastnictví města), provoz v terminálovém prostředí - Citrix Virtual Apps and Desktops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FFFFCC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Arial" w:hAnsi="Arial" w:cs="" w:cstheme="minorHAnsi"/>
                <w:sz w:val="20"/>
                <w:szCs w:val="20"/>
              </w:rPr>
            </w:pPr>
            <w:r>
              <w:rPr>
                <w:rFonts w:cs="" w:cstheme="minorHAnsi" w:ascii="Arial" w:hAnsi="Arial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46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ulkatxtobyejn"/>
              <w:widowControl w:val="false"/>
              <w:spacing w:lineRule="auto" w:line="360" w:before="0" w:after="0"/>
              <w:rPr>
                <w:rFonts w:cs="Calibri"/>
                <w:color w:val="C9211E"/>
                <w:sz w:val="20"/>
                <w:szCs w:val="20"/>
              </w:rPr>
            </w:pPr>
            <w:r>
              <w:rPr>
                <w:rFonts w:cs="Calibri"/>
                <w:color w:val="C9211E"/>
                <w:sz w:val="20"/>
                <w:szCs w:val="20"/>
              </w:rPr>
              <w:t>5</w:t>
            </w:r>
          </w:p>
        </w:tc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Odstavecseseznamem1"/>
              <w:widowControl w:val="false"/>
              <w:spacing w:lineRule="auto" w:line="240" w:before="0" w:after="0"/>
              <w:ind w:left="0" w:hanging="0"/>
              <w:contextualSpacing/>
              <w:rPr>
                <w:rFonts w:ascii="Arial" w:hAnsi="Arial"/>
                <w:color w:val="C9211E"/>
                <w:sz w:val="20"/>
                <w:szCs w:val="20"/>
              </w:rPr>
            </w:pPr>
            <w:r>
              <w:rPr>
                <w:rFonts w:cs="" w:ascii="Arial" w:hAnsi="Arial" w:cstheme="minorHAnsi"/>
                <w:color w:val="C9211E"/>
                <w:sz w:val="20"/>
                <w:szCs w:val="20"/>
              </w:rPr>
              <w:t>Výsledný systém bude podporovat datové formáty E</w:t>
            </w:r>
            <w:r>
              <w:rPr>
                <w:rFonts w:cs="Arial" w:ascii="Arial" w:hAnsi="Arial"/>
                <w:b w:val="false"/>
                <w:bCs w:val="false"/>
                <w:color w:val="C9211E"/>
                <w:sz w:val="20"/>
                <w:szCs w:val="20"/>
              </w:rPr>
              <w:t xml:space="preserve">SRI Shapefiles (SHP), DGN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FFFFCC" w:val="clear"/>
            <w:vAlign w:val="center"/>
          </w:tcPr>
          <w:p>
            <w:pPr>
              <w:pStyle w:val="Odstavecseseznamem1"/>
              <w:widowControl w:val="false"/>
              <w:spacing w:lineRule="auto" w:line="360" w:before="0" w:after="0"/>
              <w:ind w:left="0" w:hanging="0"/>
              <w:contextualSpacing/>
              <w:jc w:val="center"/>
              <w:rPr>
                <w:rFonts w:ascii="Arial" w:hAnsi="Arial" w:cs="" w:cstheme="minorHAnsi"/>
                <w:color w:val="C9211E"/>
                <w:sz w:val="20"/>
                <w:szCs w:val="20"/>
              </w:rPr>
            </w:pPr>
            <w:r>
              <w:rPr>
                <w:rFonts w:cs="" w:cstheme="minorHAnsi" w:ascii="Arial" w:hAnsi="Arial"/>
                <w:color w:val="C9211E"/>
                <w:sz w:val="20"/>
                <w:szCs w:val="20"/>
              </w:rPr>
            </w:r>
          </w:p>
        </w:tc>
      </w:tr>
      <w:tr>
        <w:trPr>
          <w:trHeight w:val="105" w:hRule="atLeast"/>
          <w:cantSplit w:val="true"/>
        </w:trPr>
        <w:tc>
          <w:tcPr>
            <w:tcW w:w="46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ulkatxtobyejn"/>
              <w:widowControl w:val="false"/>
              <w:spacing w:before="0" w:after="4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" w:cstheme="minorHAnsi"/>
                <w:sz w:val="20"/>
                <w:szCs w:val="20"/>
              </w:rPr>
              <w:t>6</w:t>
            </w:r>
          </w:p>
        </w:tc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Odstavecseseznamem1"/>
              <w:widowControl w:val="false"/>
              <w:spacing w:lineRule="auto" w:line="360" w:before="0" w:after="0"/>
              <w:ind w:left="0" w:hanging="0"/>
              <w:contextualSpacing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" w:ascii="Arial" w:hAnsi="Arial" w:cstheme="minorHAnsi"/>
                <w:sz w:val="20"/>
                <w:szCs w:val="20"/>
              </w:rPr>
              <w:t>Výsledný systém bude podporovat WMS/WMTS/WFS služby dle standardů OGC.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FFFFCC" w:val="clear"/>
            <w:vAlign w:val="center"/>
          </w:tcPr>
          <w:p>
            <w:pPr>
              <w:pStyle w:val="Odstavecseseznamem1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cs="" w:cstheme="minorHAnsi"/>
                <w:sz w:val="20"/>
                <w:szCs w:val="20"/>
              </w:rPr>
            </w:pPr>
            <w:r>
              <w:rPr>
                <w:rFonts w:cs="" w:cstheme="minorHAnsi" w:ascii="Arial" w:hAnsi="Arial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46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ulkatxtobyejn"/>
              <w:widowControl w:val="false"/>
              <w:spacing w:before="0" w:after="4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" w:cstheme="minorHAnsi"/>
                <w:sz w:val="20"/>
                <w:szCs w:val="20"/>
              </w:rPr>
              <w:t xml:space="preserve">7 </w:t>
            </w:r>
          </w:p>
        </w:tc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Odstavecseseznamem1"/>
              <w:widowControl w:val="false"/>
              <w:spacing w:lineRule="auto" w:line="360" w:before="0" w:after="0"/>
              <w:ind w:left="0" w:hanging="0"/>
              <w:contextualSpacing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" w:ascii="Arial" w:hAnsi="Arial" w:cstheme="minorHAnsi"/>
                <w:sz w:val="20"/>
                <w:szCs w:val="20"/>
              </w:rPr>
              <w:t>Výsledný systém je integrovatelný, podporuje služby LDAP/Active Directory.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FFFFCC" w:val="clear"/>
            <w:vAlign w:val="center"/>
          </w:tcPr>
          <w:p>
            <w:pPr>
              <w:pStyle w:val="Odstavecseseznamem1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cs="" w:cstheme="minorHAnsi"/>
                <w:sz w:val="20"/>
                <w:szCs w:val="20"/>
              </w:rPr>
            </w:pPr>
            <w:r>
              <w:rPr>
                <w:rFonts w:cs="" w:cstheme="minorHAnsi" w:ascii="Arial" w:hAnsi="Arial"/>
                <w:sz w:val="20"/>
                <w:szCs w:val="20"/>
              </w:rPr>
            </w:r>
          </w:p>
        </w:tc>
      </w:tr>
      <w:tr>
        <w:trPr>
          <w:trHeight w:val="326" w:hRule="atLeast"/>
          <w:cantSplit w:val="true"/>
        </w:trPr>
        <w:tc>
          <w:tcPr>
            <w:tcW w:w="8012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" w:ascii="Arial" w:hAnsi="Arial" w:cstheme="minorHAnsi"/>
                <w:sz w:val="20"/>
                <w:szCs w:val="20"/>
              </w:rPr>
              <w:t>bezpečnostní požadavky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FFFF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" w:cstheme="minorHAnsi"/>
                <w:sz w:val="20"/>
                <w:szCs w:val="20"/>
              </w:rPr>
            </w:pPr>
            <w:r>
              <w:rPr>
                <w:rFonts w:cs="" w:cstheme="minorHAnsi" w:ascii="Arial" w:hAnsi="Arial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46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ulkatxtobyejn"/>
              <w:widowControl w:val="false"/>
              <w:spacing w:before="0" w:after="4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" w:cstheme="minorHAnsi"/>
                <w:sz w:val="20"/>
                <w:szCs w:val="20"/>
              </w:rPr>
              <w:t>8</w:t>
            </w:r>
          </w:p>
        </w:tc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" w:ascii="Arial" w:hAnsi="Arial" w:cstheme="minorHAnsi"/>
                <w:sz w:val="20"/>
                <w:szCs w:val="20"/>
              </w:rPr>
              <w:t>Výsledný systém zajistí pouze zabezpečený přístup k datům, minimálně v úrovni protokolu https.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FFFFCC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" w:cstheme="minorHAnsi"/>
                <w:sz w:val="20"/>
                <w:szCs w:val="20"/>
              </w:rPr>
            </w:pPr>
            <w:r>
              <w:rPr>
                <w:rFonts w:cs="" w:cstheme="minorHAnsi" w:ascii="Arial" w:hAnsi="Arial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46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ulkatxtobyejn"/>
              <w:widowControl w:val="false"/>
              <w:spacing w:before="0" w:after="4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Calibri" w:ascii="Arial" w:hAnsi="Arial"/>
                <w:sz w:val="20"/>
                <w:szCs w:val="20"/>
              </w:rPr>
              <w:t>Výsledný systém (webová aplikace) plně podporuje hvězdičkové (VildCard) certifikáty zadavatele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FFFFCC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" w:cstheme="minorHAnsi"/>
                <w:sz w:val="20"/>
                <w:szCs w:val="20"/>
              </w:rPr>
            </w:pPr>
            <w:r>
              <w:rPr>
                <w:rFonts w:cs="" w:cstheme="minorHAnsi" w:ascii="Arial" w:hAnsi="Arial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462" w:type="dxa"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ulkatxtobyejn"/>
              <w:widowControl w:val="false"/>
              <w:spacing w:before="0" w:after="4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" w:cstheme="minorHAnsi"/>
                <w:sz w:val="20"/>
                <w:szCs w:val="20"/>
              </w:rPr>
              <w:t>1</w:t>
            </w: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7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" w:ascii="Arial" w:hAnsi="Arial" w:cstheme="minorHAnsi"/>
                <w:sz w:val="20"/>
                <w:szCs w:val="20"/>
              </w:rPr>
              <w:t>Výsledný systém obsahuje nástroje pro autentizaci a autorizaci uživatelů, tj. jejich evidenci a správu včetně administrace přístupových práv k dílčím datovým vrstvám, a tvorby různých uživatelských rolí a skupin.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FFFFCC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" w:cstheme="minorHAnsi"/>
                <w:sz w:val="20"/>
                <w:szCs w:val="20"/>
              </w:rPr>
            </w:pPr>
            <w:r>
              <w:rPr>
                <w:rFonts w:cs="" w:cstheme="minorHAnsi" w:ascii="Arial" w:hAnsi="Arial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46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ulkatxtobyejn"/>
              <w:widowControl w:val="false"/>
              <w:spacing w:before="0" w:after="4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" w:cstheme="minorHAnsi"/>
                <w:sz w:val="20"/>
                <w:szCs w:val="20"/>
              </w:rPr>
              <w:t>1</w:t>
            </w: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" w:ascii="Arial" w:hAnsi="Arial" w:cstheme="minorHAnsi"/>
                <w:sz w:val="20"/>
                <w:szCs w:val="20"/>
              </w:rPr>
              <w:t>Výsledný systém obsahuje nástroje pro sledování logovaní přístupů uživatelů k jednotlivým mapovým a databázovým aplikacím nebo jejich dílčím částem (modulům) v min. rozsahu login uživatele, použitá aplikace, datum a čas.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FFFFCC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" w:cstheme="minorHAnsi"/>
                <w:sz w:val="20"/>
                <w:szCs w:val="20"/>
              </w:rPr>
            </w:pPr>
            <w:r>
              <w:rPr>
                <w:rFonts w:cs="" w:cstheme="minorHAnsi" w:ascii="Arial" w:hAnsi="Arial"/>
                <w:sz w:val="20"/>
                <w:szCs w:val="20"/>
              </w:rPr>
            </w:r>
          </w:p>
        </w:tc>
      </w:tr>
      <w:tr>
        <w:trPr>
          <w:trHeight w:val="326" w:hRule="atLeast"/>
          <w:cantSplit w:val="true"/>
        </w:trPr>
        <w:tc>
          <w:tcPr>
            <w:tcW w:w="8012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" w:ascii="Arial" w:hAnsi="Arial" w:cstheme="minorHAnsi"/>
                <w:sz w:val="20"/>
                <w:szCs w:val="20"/>
              </w:rPr>
              <w:t>základní uživatelské rozhraní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FFFF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" w:cstheme="minorHAnsi"/>
                <w:sz w:val="20"/>
                <w:szCs w:val="20"/>
              </w:rPr>
            </w:pPr>
            <w:r>
              <w:rPr>
                <w:rFonts w:cs="" w:cstheme="minorHAnsi" w:ascii="Arial" w:hAnsi="Arial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46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ulkatxtobyejn"/>
              <w:widowControl w:val="false"/>
              <w:spacing w:before="0" w:after="4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" w:cstheme="minorHAnsi"/>
                <w:sz w:val="20"/>
                <w:szCs w:val="20"/>
              </w:rPr>
              <w:t>12</w:t>
            </w:r>
          </w:p>
        </w:tc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" w:ascii="Arial" w:hAnsi="Arial" w:cstheme="minorHAnsi"/>
                <w:sz w:val="20"/>
                <w:szCs w:val="20"/>
              </w:rPr>
              <w:t xml:space="preserve">Webový klient pro koncového uživatele bude provozovaný v běžných www prohlížečích (MS Edge, Google Chrome v aktuálních verzích), bez potřeby instalovat další doplňkový SW.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FFFFCC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" w:cstheme="minorHAnsi"/>
                <w:sz w:val="20"/>
                <w:szCs w:val="20"/>
              </w:rPr>
            </w:pPr>
            <w:r>
              <w:rPr>
                <w:rFonts w:cs="" w:cstheme="minorHAnsi" w:ascii="Arial" w:hAnsi="Arial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46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ulkatxtobyejn"/>
              <w:widowControl w:val="false"/>
              <w:spacing w:before="0" w:after="4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" w:cstheme="minorHAnsi"/>
                <w:sz w:val="20"/>
                <w:szCs w:val="20"/>
              </w:rPr>
              <w:t>13</w:t>
            </w:r>
          </w:p>
        </w:tc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" w:ascii="Arial" w:hAnsi="Arial" w:cstheme="minorHAnsi"/>
                <w:sz w:val="20"/>
                <w:szCs w:val="20"/>
              </w:rPr>
              <w:t>Webový klient musí být plně responsivní, tj. umožní zobrazení obsahu na různých platformách včetně mobilních zařízení (tablet, chytrý telefon).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FFFFCC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" w:cstheme="minorHAnsi"/>
                <w:sz w:val="20"/>
                <w:szCs w:val="20"/>
              </w:rPr>
            </w:pPr>
            <w:r>
              <w:rPr>
                <w:rFonts w:cs="" w:cstheme="minorHAnsi" w:ascii="Arial" w:hAnsi="Arial"/>
                <w:sz w:val="20"/>
                <w:szCs w:val="20"/>
              </w:rPr>
            </w:r>
          </w:p>
        </w:tc>
      </w:tr>
      <w:tr>
        <w:trPr>
          <w:trHeight w:val="311" w:hRule="atLeast"/>
          <w:cantSplit w:val="true"/>
        </w:trPr>
        <w:tc>
          <w:tcPr>
            <w:tcW w:w="8012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" w:ascii="Arial" w:hAnsi="Arial" w:cstheme="minorHAnsi"/>
                <w:sz w:val="20"/>
                <w:szCs w:val="20"/>
              </w:rPr>
              <w:t>uživatelské rozhraní v mobilním zařízení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FFFF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" w:cstheme="minorHAnsi"/>
                <w:sz w:val="20"/>
                <w:szCs w:val="20"/>
              </w:rPr>
            </w:pPr>
            <w:r>
              <w:rPr>
                <w:rFonts w:cs="" w:cstheme="minorHAnsi" w:ascii="Arial" w:hAnsi="Arial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46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ulkatxtobyejn"/>
              <w:widowControl w:val="false"/>
              <w:spacing w:before="0" w:after="40"/>
              <w:rPr>
                <w:rFonts w:cs=""/>
                <w:color w:val="C9211E"/>
                <w:sz w:val="20"/>
                <w:szCs w:val="20"/>
              </w:rPr>
            </w:pPr>
            <w:r>
              <w:rPr>
                <w:rFonts w:cs="" w:cstheme="minorHAnsi"/>
                <w:color w:val="C9211E"/>
                <w:sz w:val="20"/>
                <w:szCs w:val="20"/>
              </w:rPr>
              <w:t>14</w:t>
            </w:r>
          </w:p>
        </w:tc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"/>
                <w:color w:val="C9211E"/>
                <w:sz w:val="20"/>
                <w:szCs w:val="20"/>
              </w:rPr>
            </w:pPr>
            <w:r>
              <w:rPr>
                <w:rFonts w:cs="" w:ascii="Arial" w:hAnsi="Arial" w:cstheme="minorHAnsi"/>
                <w:color w:val="C9211E"/>
                <w:sz w:val="20"/>
                <w:szCs w:val="20"/>
              </w:rPr>
              <w:t xml:space="preserve">Výsledný systém umožní </w:t>
            </w:r>
            <w:r>
              <w:rPr>
                <w:rFonts w:eastAsia="NSimSun" w:cs="" w:ascii="Arial" w:hAnsi="Arial" w:cstheme="minorHAnsi"/>
                <w:color w:val="C9211E"/>
                <w:kern w:val="2"/>
                <w:sz w:val="20"/>
                <w:szCs w:val="20"/>
                <w:lang w:val="cs-CZ" w:eastAsia="zh-CN" w:bidi="hi-IN"/>
              </w:rPr>
              <w:t>prohlížení</w:t>
            </w:r>
            <w:r>
              <w:rPr>
                <w:rFonts w:cs="" w:ascii="Arial" w:hAnsi="Arial" w:cstheme="minorHAnsi"/>
                <w:color w:val="C9211E"/>
                <w:sz w:val="20"/>
                <w:szCs w:val="20"/>
              </w:rPr>
              <w:t xml:space="preserve"> záznamů v terénu pro povedení kontroly či provedení úkonů v síti na mobilních zařízeních.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FFFFCC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" w:cstheme="minorHAnsi"/>
                <w:color w:val="C9211E"/>
                <w:sz w:val="20"/>
                <w:szCs w:val="20"/>
              </w:rPr>
            </w:pPr>
            <w:r>
              <w:rPr>
                <w:rFonts w:cs="" w:cstheme="minorHAnsi" w:ascii="Arial" w:hAnsi="Arial"/>
                <w:color w:val="C9211E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46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ulkatxtobyejn"/>
              <w:widowControl w:val="false"/>
              <w:spacing w:before="0" w:after="40"/>
              <w:rPr>
                <w:rFonts w:cs=""/>
                <w:color w:val="C9211E"/>
                <w:sz w:val="20"/>
                <w:szCs w:val="20"/>
              </w:rPr>
            </w:pPr>
            <w:r>
              <w:rPr>
                <w:rFonts w:cs="" w:cstheme="minorHAnsi"/>
                <w:color w:val="C9211E"/>
                <w:sz w:val="20"/>
                <w:szCs w:val="20"/>
              </w:rPr>
              <w:t>15</w:t>
            </w:r>
          </w:p>
        </w:tc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"/>
                <w:color w:val="C9211E"/>
                <w:sz w:val="20"/>
                <w:szCs w:val="20"/>
              </w:rPr>
            </w:pPr>
            <w:r>
              <w:rPr>
                <w:rFonts w:cs="" w:ascii="Arial" w:hAnsi="Arial" w:cstheme="minorHAnsi"/>
                <w:color w:val="C9211E"/>
                <w:sz w:val="20"/>
                <w:szCs w:val="20"/>
              </w:rPr>
              <w:t xml:space="preserve">Výsledný systém umožní </w:t>
            </w:r>
            <w:r>
              <w:rPr>
                <w:rFonts w:eastAsia="NSimSun" w:cs="" w:ascii="Arial" w:hAnsi="Arial" w:cstheme="minorHAnsi"/>
                <w:color w:val="C9211E"/>
                <w:kern w:val="2"/>
                <w:sz w:val="20"/>
                <w:szCs w:val="20"/>
                <w:lang w:val="cs-CZ" w:eastAsia="zh-CN" w:bidi="hi-IN"/>
              </w:rPr>
              <w:t xml:space="preserve">prohlížení </w:t>
            </w:r>
            <w:r>
              <w:rPr>
                <w:rFonts w:cs="" w:ascii="Arial" w:hAnsi="Arial" w:cstheme="minorHAnsi"/>
                <w:color w:val="C9211E"/>
                <w:sz w:val="20"/>
                <w:szCs w:val="20"/>
              </w:rPr>
              <w:t xml:space="preserve">fotodokumentace, kdy jednotlivé fotografie budou ukládány přímo ke konkrétním objektům.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color="auto" w:fill="FFFFCC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" w:cstheme="minorHAnsi"/>
                <w:color w:val="C9211E"/>
                <w:sz w:val="20"/>
                <w:szCs w:val="20"/>
              </w:rPr>
            </w:pPr>
            <w:r>
              <w:rPr>
                <w:rFonts w:cs="" w:cstheme="minorHAnsi" w:ascii="Arial" w:hAnsi="Arial"/>
                <w:color w:val="C9211E"/>
                <w:sz w:val="20"/>
                <w:szCs w:val="20"/>
              </w:rPr>
            </w:r>
          </w:p>
        </w:tc>
      </w:tr>
    </w:tbl>
    <w:p>
      <w:pPr>
        <w:pStyle w:val="Normal"/>
        <w:tabs>
          <w:tab w:val="clear" w:pos="709"/>
          <w:tab w:val="left" w:pos="2175" w:leader="none"/>
        </w:tabs>
        <w:rPr>
          <w:rFonts w:ascii="Arial" w:hAnsi="Arial"/>
          <w:sz w:val="20"/>
          <w:szCs w:val="20"/>
        </w:rPr>
      </w:pPr>
      <w:r>
        <w:rPr>
          <w:rFonts w:cs="Calibri" w:ascii="Arial" w:hAnsi="Arial"/>
          <w:sz w:val="20"/>
          <w:szCs w:val="20"/>
        </w:rPr>
        <w:tab/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426" w:leader="none"/>
          <w:tab w:val="left" w:pos="851" w:leader="none"/>
        </w:tabs>
        <w:rPr>
          <w:rFonts w:ascii="Arial" w:hAnsi="Arial"/>
          <w:sz w:val="20"/>
          <w:szCs w:val="20"/>
        </w:rPr>
      </w:pPr>
      <w:r>
        <w:rPr>
          <w:rFonts w:cs="Calibri" w:ascii="Arial" w:hAnsi="Arial"/>
          <w:sz w:val="20"/>
          <w:szCs w:val="20"/>
        </w:rPr>
        <w:t>databázová část (obecné/společné požadavky):</w:t>
      </w:r>
    </w:p>
    <w:tbl>
      <w:tblPr>
        <w:tblW w:w="4900" w:type="pct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78"/>
        <w:gridCol w:w="8146"/>
        <w:gridCol w:w="921"/>
      </w:tblGrid>
      <w:tr>
        <w:trPr/>
        <w:tc>
          <w:tcPr>
            <w:tcW w:w="37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ulkatxtobyejn"/>
              <w:widowControl w:val="false"/>
              <w:spacing w:before="0" w:after="40"/>
              <w:jc w:val="center"/>
              <w:rPr>
                <w:rFonts w:ascii="Arial" w:hAnsi="Arial" w:cs="Calibri"/>
                <w:b/>
                <w:b/>
                <w:sz w:val="20"/>
                <w:szCs w:val="20"/>
              </w:rPr>
            </w:pPr>
            <w:r>
              <w:rPr>
                <w:rFonts w:cs="" w:cstheme="minorHAnsi"/>
                <w:b/>
                <w:sz w:val="20"/>
                <w:szCs w:val="20"/>
              </w:rPr>
              <w:t>ID</w:t>
            </w:r>
          </w:p>
        </w:tc>
        <w:tc>
          <w:tcPr>
            <w:tcW w:w="814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ulkatxtobyejn"/>
              <w:widowControl w:val="false"/>
              <w:spacing w:before="0" w:after="40"/>
              <w:jc w:val="center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" w:cstheme="minorHAnsi"/>
                <w:b/>
                <w:sz w:val="20"/>
                <w:szCs w:val="20"/>
              </w:rPr>
              <w:t>minimální požadavky (funkcionalita)</w:t>
            </w:r>
          </w:p>
        </w:tc>
        <w:tc>
          <w:tcPr>
            <w:tcW w:w="92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D9D9D9" w:val="clear"/>
          </w:tcPr>
          <w:p>
            <w:pPr>
              <w:pStyle w:val="Tabulkatxtobyejn"/>
              <w:widowControl w:val="false"/>
              <w:spacing w:before="0" w:after="40"/>
              <w:jc w:val="center"/>
              <w:rPr>
                <w:rFonts w:ascii="Arial" w:hAnsi="Arial" w:cs="Calibri"/>
                <w:b/>
                <w:b/>
                <w:sz w:val="20"/>
                <w:szCs w:val="20"/>
              </w:rPr>
            </w:pPr>
            <w:r>
              <w:rPr>
                <w:rFonts w:cs="" w:cstheme="minorHAnsi"/>
                <w:b/>
                <w:sz w:val="20"/>
                <w:szCs w:val="20"/>
              </w:rPr>
              <w:t>splněno</w:t>
            </w:r>
          </w:p>
        </w:tc>
      </w:tr>
      <w:tr>
        <w:trPr>
          <w:cantSplit w:val="true"/>
        </w:trPr>
        <w:tc>
          <w:tcPr>
            <w:tcW w:w="37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ulkatxtobyejn"/>
              <w:widowControl w:val="false"/>
              <w:spacing w:lineRule="auto" w:line="360" w:before="0" w:after="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" w:cstheme="minorHAnsi"/>
                <w:sz w:val="20"/>
                <w:szCs w:val="20"/>
              </w:rPr>
              <w:t>1</w:t>
            </w:r>
          </w:p>
        </w:tc>
        <w:tc>
          <w:tcPr>
            <w:tcW w:w="8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Odstavecseseznamem1"/>
              <w:widowControl w:val="false"/>
              <w:spacing w:lineRule="auto" w:line="240" w:before="0" w:after="0"/>
              <w:ind w:left="0" w:hanging="0"/>
              <w:contextualSpacing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" w:ascii="Arial" w:hAnsi="Arial" w:cstheme="minorHAnsi"/>
                <w:sz w:val="20"/>
                <w:szCs w:val="20"/>
              </w:rPr>
              <w:t>Tabulkové zobrazení objektů (pro seznamy, přehledy) s možností třídění dle vybraného atributu.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FFFFCC" w:val="clear"/>
            <w:vAlign w:val="center"/>
          </w:tcPr>
          <w:p>
            <w:pPr>
              <w:pStyle w:val="Odstavecseseznamem1"/>
              <w:widowControl w:val="false"/>
              <w:spacing w:lineRule="auto" w:line="360" w:before="0" w:after="0"/>
              <w:ind w:left="0" w:hanging="0"/>
              <w:contextualSpacing/>
              <w:jc w:val="center"/>
              <w:rPr>
                <w:rFonts w:ascii="Arial" w:hAnsi="Arial" w:cs="" w:cstheme="minorHAnsi"/>
                <w:sz w:val="20"/>
                <w:szCs w:val="20"/>
              </w:rPr>
            </w:pPr>
            <w:r>
              <w:rPr>
                <w:rFonts w:cs="" w:cstheme="minorHAnsi" w:ascii="Arial" w:hAnsi="Arial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37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ulkatxtobyejn"/>
              <w:widowControl w:val="false"/>
              <w:spacing w:lineRule="auto" w:line="360" w:before="0" w:after="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" w:cstheme="minorHAnsi"/>
                <w:sz w:val="20"/>
                <w:szCs w:val="20"/>
              </w:rPr>
              <w:t>2</w:t>
            </w:r>
          </w:p>
        </w:tc>
        <w:tc>
          <w:tcPr>
            <w:tcW w:w="8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Zobrazení detailu objektu (karty objektu) prohlížení či editaci atributů objektu.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FFFFCC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Arial" w:hAnsi="Arial" w:cs="" w:cstheme="minorHAnsi"/>
                <w:sz w:val="20"/>
                <w:szCs w:val="20"/>
              </w:rPr>
            </w:pPr>
            <w:r>
              <w:rPr>
                <w:rFonts w:cs="" w:cstheme="minorHAnsi" w:ascii="Arial" w:hAnsi="Arial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37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ulkatxtobyejn"/>
              <w:widowControl w:val="false"/>
              <w:spacing w:lineRule="auto" w:line="240" w:before="0" w:after="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" w:cstheme="minorHAnsi"/>
                <w:sz w:val="20"/>
                <w:szCs w:val="20"/>
              </w:rPr>
              <w:t>3</w:t>
            </w:r>
          </w:p>
        </w:tc>
        <w:tc>
          <w:tcPr>
            <w:tcW w:w="8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Založení nových objektů pomocí kliku nebo zakreslení prvku do mapy s následným vyplněním atributů ve formuláři, v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20"/>
                <w:szCs w:val="20"/>
              </w:rPr>
              <w:t>ždy musí začínat zakreslením trasy, následně umístěním chrániček, dále vložení objektu, odkud kam vede optický kabel a kde mohou být jednotlivé kabely (vlákna) spojeny s jiným kabelem, či zavařeny do optické vany. Optický kabel se vždy přidává do chrániček mezi objekty.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FFFFCC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Arial" w:hAnsi="Arial" w:cs="" w:cstheme="minorHAnsi"/>
                <w:sz w:val="20"/>
                <w:szCs w:val="20"/>
              </w:rPr>
            </w:pPr>
            <w:r>
              <w:rPr>
                <w:rFonts w:cs="" w:cstheme="minorHAnsi" w:ascii="Arial" w:hAnsi="Arial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37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ulkatxtobyejn"/>
              <w:widowControl w:val="false"/>
              <w:spacing w:lineRule="auto" w:line="360" w:before="0" w:after="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" w:cstheme="minorHAnsi"/>
                <w:sz w:val="20"/>
                <w:szCs w:val="20"/>
              </w:rPr>
              <w:t>4</w:t>
            </w:r>
          </w:p>
        </w:tc>
        <w:tc>
          <w:tcPr>
            <w:tcW w:w="8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" w:ascii="Arial" w:hAnsi="Arial" w:cstheme="minorHAnsi"/>
                <w:sz w:val="20"/>
                <w:szCs w:val="20"/>
              </w:rPr>
              <w:t>Další funkcionality spojené s prací s vybranými objekty (např. zobrazení dotčených parcel, vkládání elektronických příloh (dokumentace, fotografie, aj.).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FFFFCC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Arial" w:hAnsi="Arial" w:cs="" w:cstheme="minorHAnsi"/>
                <w:sz w:val="20"/>
                <w:szCs w:val="20"/>
              </w:rPr>
            </w:pPr>
            <w:r>
              <w:rPr>
                <w:rFonts w:cs="" w:cstheme="minorHAnsi" w:ascii="Arial" w:hAnsi="Arial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37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ulkatxtobyejn"/>
              <w:widowControl w:val="false"/>
              <w:spacing w:lineRule="auto" w:line="360" w:before="0" w:after="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" w:cstheme="minorHAnsi"/>
                <w:sz w:val="20"/>
                <w:szCs w:val="20"/>
              </w:rPr>
              <w:t>5</w:t>
            </w:r>
          </w:p>
        </w:tc>
        <w:tc>
          <w:tcPr>
            <w:tcW w:w="8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" w:ascii="Arial" w:hAnsi="Arial" w:cstheme="minorHAnsi"/>
                <w:sz w:val="20"/>
                <w:szCs w:val="20"/>
              </w:rPr>
              <w:t>Automatické uložení geometrie každého objektu (bod, linie, polygon) v mapové části.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FFFFCC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Arial" w:hAnsi="Arial" w:cs="" w:cstheme="minorHAnsi"/>
                <w:sz w:val="20"/>
                <w:szCs w:val="20"/>
              </w:rPr>
            </w:pPr>
            <w:r>
              <w:rPr>
                <w:rFonts w:cs="" w:cstheme="minorHAnsi" w:ascii="Arial" w:hAnsi="Arial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37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ulkatxtobyejn"/>
              <w:widowControl w:val="false"/>
              <w:spacing w:lineRule="auto" w:line="360" w:before="0" w:after="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" w:cstheme="minorHAnsi"/>
                <w:sz w:val="20"/>
                <w:szCs w:val="20"/>
              </w:rPr>
              <w:t>6</w:t>
            </w:r>
          </w:p>
        </w:tc>
        <w:tc>
          <w:tcPr>
            <w:tcW w:w="8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" w:ascii="Arial" w:hAnsi="Arial" w:cstheme="minorHAnsi"/>
                <w:sz w:val="20"/>
                <w:szCs w:val="20"/>
              </w:rPr>
              <w:t>Možnost vlastní správy a editace hodnot v číselnících vybraných atributů.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FFFFCC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Arial" w:hAnsi="Arial" w:cs="" w:cstheme="minorHAnsi"/>
                <w:sz w:val="20"/>
                <w:szCs w:val="20"/>
              </w:rPr>
            </w:pPr>
            <w:r>
              <w:rPr>
                <w:rFonts w:cs="" w:cstheme="minorHAnsi" w:ascii="Arial" w:hAnsi="Arial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37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ulkatxtobyejn"/>
              <w:widowControl w:val="false"/>
              <w:spacing w:lineRule="auto" w:line="360" w:before="0" w:after="0"/>
              <w:rPr>
                <w:rFonts w:cs=""/>
                <w:color w:val="C9211E"/>
                <w:sz w:val="20"/>
                <w:szCs w:val="20"/>
              </w:rPr>
            </w:pPr>
            <w:r>
              <w:rPr>
                <w:rFonts w:cs="" w:cstheme="minorHAnsi"/>
                <w:color w:val="C9211E"/>
                <w:sz w:val="20"/>
                <w:szCs w:val="20"/>
              </w:rPr>
              <w:t>7</w:t>
            </w:r>
          </w:p>
        </w:tc>
        <w:tc>
          <w:tcPr>
            <w:tcW w:w="8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"/>
                <w:color w:val="C9211E"/>
                <w:sz w:val="20"/>
                <w:szCs w:val="20"/>
              </w:rPr>
            </w:pPr>
            <w:r>
              <w:rPr>
                <w:rFonts w:cs="" w:ascii="Arial" w:hAnsi="Arial" w:cstheme="minorHAnsi"/>
                <w:color w:val="C9211E"/>
                <w:sz w:val="20"/>
                <w:szCs w:val="20"/>
              </w:rPr>
              <w:t xml:space="preserve">Export </w:t>
            </w:r>
            <w:r>
              <w:rPr>
                <w:rFonts w:cs="" w:ascii="Arial" w:hAnsi="Arial" w:cstheme="minorHAnsi"/>
                <w:color w:val="C9211E"/>
                <w:sz w:val="20"/>
                <w:szCs w:val="20"/>
                <w:shd w:fill="auto" w:val="clear"/>
              </w:rPr>
              <w:t>výstupů</w:t>
            </w:r>
            <w:r>
              <w:rPr>
                <w:rFonts w:cs="" w:ascii="Arial" w:hAnsi="Arial" w:cstheme="minorHAnsi"/>
                <w:color w:val="C9211E"/>
                <w:sz w:val="20"/>
                <w:szCs w:val="20"/>
              </w:rPr>
              <w:t xml:space="preserve"> do SHP, DGN v7.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FFFFCC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Arial" w:hAnsi="Arial" w:cs="" w:cstheme="minorHAnsi"/>
                <w:color w:val="C9211E"/>
                <w:sz w:val="20"/>
                <w:szCs w:val="20"/>
              </w:rPr>
            </w:pPr>
            <w:r>
              <w:rPr>
                <w:rFonts w:cs="" w:cstheme="minorHAnsi" w:ascii="Arial" w:hAnsi="Arial"/>
                <w:color w:val="C9211E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37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ulkatxtobyejn"/>
              <w:widowControl w:val="false"/>
              <w:spacing w:lineRule="auto" w:line="360" w:before="0" w:after="0"/>
              <w:rPr>
                <w:rFonts w:cs=""/>
                <w:color w:val="C9211E"/>
                <w:sz w:val="20"/>
                <w:szCs w:val="20"/>
              </w:rPr>
            </w:pPr>
            <w:r>
              <w:rPr>
                <w:rFonts w:cs="" w:cstheme="minorHAnsi"/>
                <w:color w:val="C9211E"/>
                <w:sz w:val="20"/>
                <w:szCs w:val="20"/>
              </w:rPr>
              <w:t>8</w:t>
            </w:r>
          </w:p>
        </w:tc>
        <w:tc>
          <w:tcPr>
            <w:tcW w:w="8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"/>
                <w:color w:val="C9211E"/>
                <w:sz w:val="20"/>
                <w:szCs w:val="20"/>
              </w:rPr>
            </w:pPr>
            <w:r>
              <w:rPr>
                <w:rFonts w:cs="" w:ascii="Arial" w:hAnsi="Arial" w:cstheme="minorHAnsi"/>
                <w:color w:val="C9211E"/>
                <w:sz w:val="20"/>
                <w:szCs w:val="20"/>
              </w:rPr>
              <w:t>Import souborů SHP, DGN v7, TXT, DXF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FFFFCC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Arial" w:hAnsi="Arial" w:cs="" w:cstheme="minorHAnsi"/>
                <w:color w:val="C9211E"/>
                <w:sz w:val="20"/>
                <w:szCs w:val="20"/>
              </w:rPr>
            </w:pPr>
            <w:r>
              <w:rPr>
                <w:rFonts w:cs="" w:cstheme="minorHAnsi" w:ascii="Arial" w:hAnsi="Arial"/>
                <w:color w:val="C9211E"/>
                <w:sz w:val="20"/>
                <w:szCs w:val="20"/>
              </w:rPr>
            </w:r>
          </w:p>
        </w:tc>
      </w:tr>
    </w:tbl>
    <w:p>
      <w:pPr>
        <w:pStyle w:val="Normal"/>
        <w:tabs>
          <w:tab w:val="clear" w:pos="709"/>
          <w:tab w:val="left" w:pos="426" w:leader="none"/>
          <w:tab w:val="left" w:pos="851" w:leader="none"/>
        </w:tabs>
        <w:rPr>
          <w:rFonts w:ascii="Arial" w:hAnsi="Arial" w:cs="Calibri"/>
          <w:sz w:val="20"/>
          <w:szCs w:val="20"/>
        </w:rPr>
      </w:pPr>
      <w:r>
        <w:rPr>
          <w:rFonts w:cs="Calibri" w:ascii="Arial" w:hAnsi="Arial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426" w:leader="none"/>
          <w:tab w:val="left" w:pos="851" w:leader="none"/>
        </w:tabs>
        <w:rPr>
          <w:rFonts w:ascii="Arial" w:hAnsi="Arial"/>
          <w:sz w:val="20"/>
          <w:szCs w:val="20"/>
        </w:rPr>
      </w:pPr>
      <w:r>
        <w:rPr>
          <w:rFonts w:cs="Calibri" w:ascii="Arial" w:hAnsi="Arial"/>
          <w:sz w:val="20"/>
          <w:szCs w:val="20"/>
        </w:rPr>
        <w:t>mapová část:</w:t>
      </w:r>
    </w:p>
    <w:tbl>
      <w:tblPr>
        <w:tblW w:w="4900" w:type="pct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91"/>
        <w:gridCol w:w="8027"/>
        <w:gridCol w:w="927"/>
      </w:tblGrid>
      <w:tr>
        <w:trPr/>
        <w:tc>
          <w:tcPr>
            <w:tcW w:w="49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ulkatxtobyejn"/>
              <w:widowControl w:val="false"/>
              <w:spacing w:before="0" w:after="40"/>
              <w:jc w:val="center"/>
              <w:rPr>
                <w:rFonts w:ascii="Arial" w:hAnsi="Arial" w:cs="Calibri"/>
                <w:b/>
                <w:b/>
                <w:sz w:val="20"/>
                <w:szCs w:val="20"/>
              </w:rPr>
            </w:pPr>
            <w:r>
              <w:rPr>
                <w:rFonts w:cs="" w:cstheme="minorHAnsi"/>
                <w:b/>
                <w:sz w:val="20"/>
                <w:szCs w:val="20"/>
              </w:rPr>
              <w:t>ID</w:t>
            </w:r>
          </w:p>
        </w:tc>
        <w:tc>
          <w:tcPr>
            <w:tcW w:w="802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ulkatxtobyejn"/>
              <w:widowControl w:val="false"/>
              <w:spacing w:before="0" w:after="40"/>
              <w:jc w:val="center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" w:cstheme="minorHAnsi"/>
                <w:b/>
                <w:sz w:val="20"/>
                <w:szCs w:val="20"/>
              </w:rPr>
              <w:t>minimální požadavky (funkcionalita)</w:t>
            </w:r>
          </w:p>
        </w:tc>
        <w:tc>
          <w:tcPr>
            <w:tcW w:w="92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D9D9D9" w:val="clear"/>
          </w:tcPr>
          <w:p>
            <w:pPr>
              <w:pStyle w:val="Tabulkatxtobyejn"/>
              <w:widowControl w:val="false"/>
              <w:spacing w:before="0" w:after="40"/>
              <w:jc w:val="center"/>
              <w:rPr>
                <w:rFonts w:ascii="Arial" w:hAnsi="Arial" w:cs="Calibri"/>
                <w:b/>
                <w:b/>
                <w:sz w:val="20"/>
                <w:szCs w:val="20"/>
              </w:rPr>
            </w:pPr>
            <w:r>
              <w:rPr>
                <w:rFonts w:cs="" w:cstheme="minorHAnsi"/>
                <w:b/>
                <w:sz w:val="20"/>
                <w:szCs w:val="20"/>
              </w:rPr>
              <w:t>splněno</w:t>
            </w:r>
          </w:p>
        </w:tc>
      </w:tr>
      <w:tr>
        <w:trPr>
          <w:cantSplit w:val="true"/>
        </w:trPr>
        <w:tc>
          <w:tcPr>
            <w:tcW w:w="49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ulkatxtobyejn"/>
              <w:widowControl w:val="false"/>
              <w:spacing w:before="0" w:after="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" w:cstheme="minorHAnsi"/>
                <w:sz w:val="20"/>
                <w:szCs w:val="20"/>
              </w:rPr>
              <w:t>1</w:t>
            </w: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Odstavecseseznamem1"/>
              <w:widowControl w:val="false"/>
              <w:spacing w:lineRule="auto" w:line="240" w:before="0" w:after="0"/>
              <w:ind w:left="0" w:hanging="0"/>
              <w:contextualSpacing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" w:ascii="Arial" w:hAnsi="Arial" w:cstheme="minorHAnsi"/>
                <w:sz w:val="20"/>
                <w:szCs w:val="20"/>
              </w:rPr>
              <w:t>Oboustranná komunikace databázové (tabulkové, evidenční) a mapové části. Vybrané objekty z evidenční části, se zobrazí jako vybrané v mapové části a naopak.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FFFFCC" w:val="clear"/>
            <w:vAlign w:val="center"/>
          </w:tcPr>
          <w:p>
            <w:pPr>
              <w:pStyle w:val="Odstavecseseznamem1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cs="" w:cstheme="minorHAnsi"/>
                <w:sz w:val="20"/>
                <w:szCs w:val="20"/>
              </w:rPr>
            </w:pPr>
            <w:r>
              <w:rPr>
                <w:rFonts w:cs="" w:cstheme="minorHAnsi" w:ascii="Arial" w:hAnsi="Arial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49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ulkatxtobyejn"/>
              <w:widowControl w:val="false"/>
              <w:spacing w:before="0" w:after="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" w:cstheme="minorHAnsi"/>
                <w:sz w:val="20"/>
                <w:szCs w:val="20"/>
              </w:rPr>
              <w:t>2</w:t>
            </w: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Odstavecseseznamem1"/>
              <w:widowControl w:val="false"/>
              <w:spacing w:lineRule="auto" w:line="360" w:before="0" w:after="0"/>
              <w:ind w:left="0" w:hanging="0"/>
              <w:contextualSpacing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" w:ascii="Arial" w:hAnsi="Arial" w:cstheme="minorHAnsi"/>
                <w:sz w:val="20"/>
                <w:szCs w:val="20"/>
              </w:rPr>
              <w:t>Nástroj pro posun, zvětšování a zmenšování měřítek mapy.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FFFFCC" w:val="clear"/>
            <w:vAlign w:val="center"/>
          </w:tcPr>
          <w:p>
            <w:pPr>
              <w:pStyle w:val="Odstavecseseznamem1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cs="" w:cstheme="minorHAnsi"/>
                <w:sz w:val="20"/>
                <w:szCs w:val="20"/>
              </w:rPr>
            </w:pPr>
            <w:r>
              <w:rPr>
                <w:rFonts w:cs="" w:cstheme="minorHAnsi" w:ascii="Arial" w:hAnsi="Arial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49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ulkatxtobyejn"/>
              <w:widowControl w:val="false"/>
              <w:spacing w:before="0" w:after="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" w:cstheme="minorHAnsi"/>
                <w:sz w:val="20"/>
                <w:szCs w:val="20"/>
              </w:rPr>
              <w:t>3</w:t>
            </w: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Odstavecseseznamem1"/>
              <w:widowControl w:val="false"/>
              <w:spacing w:lineRule="auto" w:line="360" w:before="0" w:after="0"/>
              <w:ind w:left="0" w:hanging="0"/>
              <w:contextualSpacing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" w:ascii="Arial" w:hAnsi="Arial" w:cstheme="minorHAnsi"/>
                <w:sz w:val="20"/>
                <w:szCs w:val="20"/>
              </w:rPr>
              <w:t>Nástroj pro měření délek a plochy.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FFFFCC" w:val="clear"/>
            <w:vAlign w:val="center"/>
          </w:tcPr>
          <w:p>
            <w:pPr>
              <w:pStyle w:val="Odstavecseseznamem1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cs="" w:cstheme="minorHAnsi"/>
                <w:sz w:val="20"/>
                <w:szCs w:val="20"/>
              </w:rPr>
            </w:pPr>
            <w:r>
              <w:rPr>
                <w:rFonts w:cs="" w:cstheme="minorHAnsi" w:ascii="Arial" w:hAnsi="Arial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49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ulkatxtobyejn"/>
              <w:widowControl w:val="false"/>
              <w:spacing w:before="0" w:after="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" w:cstheme="minorHAnsi"/>
                <w:sz w:val="20"/>
                <w:szCs w:val="20"/>
              </w:rPr>
              <w:t>4</w:t>
            </w: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Odstavecseseznamem1"/>
              <w:widowControl w:val="false"/>
              <w:spacing w:lineRule="auto" w:line="240" w:before="0" w:after="0"/>
              <w:ind w:left="0" w:hanging="0"/>
              <w:contextualSpacing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" w:ascii="Arial" w:hAnsi="Arial" w:cstheme="minorHAnsi"/>
                <w:sz w:val="20"/>
                <w:szCs w:val="20"/>
              </w:rPr>
              <w:t xml:space="preserve">Nástroj pro výběr zobrazení připravených vrstev včetně nastavení jejich průhlednosti vůči podkladovým vrstvám (RUIAN, Zabaged, kastrální mapa, mapa věcných břemen, aj.)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FFFFCC" w:val="clear"/>
            <w:vAlign w:val="center"/>
          </w:tcPr>
          <w:p>
            <w:pPr>
              <w:pStyle w:val="Odstavecseseznamem1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cs="" w:cstheme="minorHAnsi"/>
                <w:sz w:val="20"/>
                <w:szCs w:val="20"/>
              </w:rPr>
            </w:pPr>
            <w:r>
              <w:rPr>
                <w:rFonts w:cs="" w:cstheme="minorHAnsi" w:ascii="Arial" w:hAnsi="Arial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49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ulkatxtobyejn"/>
              <w:widowControl w:val="false"/>
              <w:spacing w:before="0" w:after="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" w:cstheme="minorHAnsi"/>
                <w:sz w:val="20"/>
                <w:szCs w:val="20"/>
              </w:rPr>
              <w:t>5</w:t>
            </w: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Odstavecseseznamem1"/>
              <w:widowControl w:val="false"/>
              <w:spacing w:lineRule="auto" w:line="240" w:before="0" w:after="0"/>
              <w:ind w:left="0" w:hanging="0"/>
              <w:contextualSpacing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" w:ascii="Arial" w:hAnsi="Arial" w:cstheme="minorHAnsi"/>
                <w:sz w:val="20"/>
                <w:szCs w:val="20"/>
              </w:rPr>
              <w:t>Nástroj pro zakreslování a úpravy geometrie objektu (body, linie a polygon), které podporuje přichytávání (snapování) na lomové body editované digitální vrstvy a na lomové body podkladových digitálních vrstev.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FFFFCC" w:val="clear"/>
            <w:vAlign w:val="center"/>
          </w:tcPr>
          <w:p>
            <w:pPr>
              <w:pStyle w:val="Odstavecseseznamem1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cs="" w:cstheme="minorHAnsi"/>
                <w:sz w:val="20"/>
                <w:szCs w:val="20"/>
              </w:rPr>
            </w:pPr>
            <w:r>
              <w:rPr>
                <w:rFonts w:cs="" w:cstheme="minorHAnsi" w:ascii="Arial" w:hAnsi="Arial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491" w:type="dxa"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ulkatxtobyejn"/>
              <w:widowControl w:val="false"/>
              <w:spacing w:before="0" w:after="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" w:cstheme="minorHAnsi"/>
                <w:sz w:val="20"/>
                <w:szCs w:val="20"/>
              </w:rPr>
              <w:t>6</w:t>
            </w:r>
          </w:p>
        </w:tc>
        <w:tc>
          <w:tcPr>
            <w:tcW w:w="8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" w:ascii="Arial" w:hAnsi="Arial" w:cstheme="minorHAnsi"/>
                <w:sz w:val="20"/>
                <w:szCs w:val="20"/>
              </w:rPr>
              <w:t>Nástroj pro tiskový výstup umožňující export do formátů PDF, PNG, GeoTIff, včetně možnosti zobrazení legendy, měřítka a data exportu).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FFFFCC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" w:cstheme="minorHAnsi"/>
                <w:sz w:val="20"/>
                <w:szCs w:val="20"/>
              </w:rPr>
            </w:pPr>
            <w:r>
              <w:rPr>
                <w:rFonts w:cs="" w:cstheme="minorHAnsi" w:ascii="Arial" w:hAnsi="Arial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49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ulkatxtobyejn"/>
              <w:widowControl w:val="false"/>
              <w:spacing w:before="0" w:after="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" w:cstheme="minorHAnsi"/>
                <w:sz w:val="20"/>
                <w:szCs w:val="20"/>
              </w:rPr>
              <w:t>7</w:t>
            </w: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Odstavecseseznamem1"/>
              <w:widowControl w:val="false"/>
              <w:spacing w:lineRule="auto" w:line="240" w:before="0" w:after="0"/>
              <w:ind w:left="0" w:hanging="0"/>
              <w:contextualSpacing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" w:ascii="Arial" w:hAnsi="Arial" w:cstheme="minorHAnsi"/>
                <w:sz w:val="20"/>
                <w:szCs w:val="20"/>
              </w:rPr>
              <w:t>Nástroj pro zakreslení uživatelské grafiky (bod, linie, polygon, kružnice, text) s možností její ukládání ve formě URL odkazu a podpory přichytávání (snapování) na lomové body editované digitální vrstvy a podkladových digitálních vrstev.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FFFFCC" w:val="clear"/>
            <w:vAlign w:val="center"/>
          </w:tcPr>
          <w:p>
            <w:pPr>
              <w:pStyle w:val="Odstavecseseznamem1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cs="" w:cstheme="minorHAnsi"/>
                <w:sz w:val="20"/>
                <w:szCs w:val="20"/>
              </w:rPr>
            </w:pPr>
            <w:r>
              <w:rPr>
                <w:rFonts w:cs="" w:cstheme="minorHAnsi" w:ascii="Arial" w:hAnsi="Arial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49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ulkatxtobyejn"/>
              <w:widowControl w:val="false"/>
              <w:spacing w:lineRule="auto" w:line="360" w:before="0" w:after="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" w:cstheme="minorHAnsi"/>
                <w:sz w:val="20"/>
                <w:szCs w:val="20"/>
              </w:rPr>
              <w:t>8</w:t>
            </w: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" w:ascii="Arial" w:hAnsi="Arial" w:cstheme="minorHAnsi"/>
                <w:sz w:val="20"/>
                <w:szCs w:val="20"/>
              </w:rPr>
              <w:t>Zobrazení atributových dat geodat.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FFFFCC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Arial" w:hAnsi="Arial" w:cs="" w:cstheme="minorHAnsi"/>
                <w:sz w:val="20"/>
                <w:szCs w:val="20"/>
              </w:rPr>
            </w:pPr>
            <w:r>
              <w:rPr>
                <w:rFonts w:cs="" w:cstheme="minorHAnsi" w:ascii="Arial" w:hAnsi="Arial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49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ulkatxtobyejn"/>
              <w:widowControl w:val="false"/>
              <w:spacing w:lineRule="auto" w:line="360" w:before="0" w:after="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" w:cstheme="minorHAnsi"/>
                <w:sz w:val="20"/>
                <w:szCs w:val="20"/>
              </w:rPr>
              <w:t>9</w:t>
            </w: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" w:ascii="Arial" w:hAnsi="Arial" w:cstheme="minorHAnsi"/>
                <w:sz w:val="20"/>
                <w:szCs w:val="20"/>
              </w:rPr>
              <w:t>Zobrazení jednoduchých informací (atributů) k vybranému objektu.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FFFFCC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Arial" w:hAnsi="Arial" w:cs="" w:cstheme="minorHAnsi"/>
                <w:sz w:val="20"/>
                <w:szCs w:val="20"/>
              </w:rPr>
            </w:pPr>
            <w:r>
              <w:rPr>
                <w:rFonts w:cs="" w:cstheme="minorHAnsi" w:ascii="Arial" w:hAnsi="Arial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49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ulkatxtobyejn"/>
              <w:widowControl w:val="false"/>
              <w:spacing w:lineRule="auto" w:line="360" w:before="0" w:after="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" w:cstheme="minorHAnsi"/>
                <w:sz w:val="20"/>
                <w:szCs w:val="20"/>
              </w:rPr>
              <w:t>10</w:t>
            </w: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" w:ascii="Arial" w:hAnsi="Arial" w:cstheme="minorHAnsi"/>
                <w:iCs/>
                <w:sz w:val="20"/>
                <w:szCs w:val="20"/>
              </w:rPr>
              <w:t>Zobrazení fotodokumentace k objektům.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FFFFCC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Arial" w:hAnsi="Arial" w:cs="" w:cstheme="minorHAnsi"/>
                <w:iCs/>
                <w:sz w:val="20"/>
                <w:szCs w:val="20"/>
              </w:rPr>
            </w:pPr>
            <w:r>
              <w:rPr>
                <w:rFonts w:cs="" w:cstheme="minorHAnsi" w:ascii="Arial" w:hAnsi="Arial"/>
                <w:iCs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49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ulkatxtobyejn"/>
              <w:widowControl w:val="false"/>
              <w:spacing w:lineRule="auto" w:line="360" w:before="0" w:after="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" w:cstheme="minorHAnsi"/>
                <w:sz w:val="20"/>
                <w:szCs w:val="20"/>
              </w:rPr>
              <w:t>11</w:t>
            </w: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" w:ascii="Arial" w:hAnsi="Arial" w:cstheme="minorHAnsi"/>
                <w:sz w:val="20"/>
                <w:szCs w:val="20"/>
              </w:rPr>
              <w:t>Lokalizace polohy uživatele pomocí GPS koncového zařízení (tablet, chytrý telefon, browser).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FFFFCC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Arial" w:hAnsi="Arial" w:cs="" w:cstheme="minorHAnsi"/>
                <w:iCs/>
                <w:sz w:val="20"/>
                <w:szCs w:val="20"/>
              </w:rPr>
            </w:pPr>
            <w:r>
              <w:rPr>
                <w:rFonts w:cs="" w:cstheme="minorHAnsi" w:ascii="Arial" w:hAnsi="Arial"/>
                <w:iCs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49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ulkatxtobyejn"/>
              <w:widowControl w:val="false"/>
              <w:spacing w:lineRule="auto" w:line="360" w:before="0" w:after="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" w:cstheme="minorHAnsi"/>
                <w:sz w:val="20"/>
                <w:szCs w:val="20"/>
              </w:rPr>
              <w:t>12</w:t>
            </w: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" w:ascii="Arial" w:hAnsi="Arial" w:cstheme="minorHAnsi"/>
                <w:sz w:val="20"/>
                <w:szCs w:val="20"/>
              </w:rPr>
              <w:t>Podpora načtení externích geografických vrstev ve formátech SHP, DGN a jejich využití při editaci.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FFFFCC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Arial" w:hAnsi="Arial" w:cs="" w:cstheme="minorHAnsi"/>
                <w:iCs/>
                <w:sz w:val="20"/>
                <w:szCs w:val="20"/>
              </w:rPr>
            </w:pPr>
            <w:r>
              <w:rPr>
                <w:rFonts w:cs="" w:cstheme="minorHAnsi" w:ascii="Arial" w:hAnsi="Arial"/>
                <w:iCs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49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ulkatxtobyejn"/>
              <w:widowControl w:val="false"/>
              <w:spacing w:lineRule="auto" w:line="360" w:before="0" w:after="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" w:cstheme="minorHAnsi"/>
                <w:sz w:val="20"/>
                <w:szCs w:val="20"/>
              </w:rPr>
              <w:t>13</w:t>
            </w: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" w:ascii="Arial" w:hAnsi="Arial" w:cstheme="minorHAnsi"/>
                <w:sz w:val="20"/>
                <w:szCs w:val="20"/>
              </w:rPr>
              <w:t>Podpora zobrazení vlastnických poměrů pomocí otevřených služeb ČÚZK (Nahlížení do KN)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FFFFCC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Arial" w:hAnsi="Arial" w:cs="" w:cstheme="minorHAnsi"/>
                <w:iCs/>
                <w:sz w:val="20"/>
                <w:szCs w:val="20"/>
              </w:rPr>
            </w:pPr>
            <w:r>
              <w:rPr>
                <w:rFonts w:cs="" w:cstheme="minorHAnsi" w:ascii="Arial" w:hAnsi="Arial"/>
                <w:iCs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491" w:type="dxa"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ulkatxtobyejn"/>
              <w:widowControl w:val="false"/>
              <w:spacing w:lineRule="auto" w:line="360" w:before="0" w:after="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" w:cstheme="minorHAnsi"/>
                <w:sz w:val="20"/>
                <w:szCs w:val="20"/>
              </w:rPr>
              <w:t>14</w:t>
            </w:r>
          </w:p>
        </w:tc>
        <w:tc>
          <w:tcPr>
            <w:tcW w:w="8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" w:ascii="Arial" w:hAnsi="Arial" w:cstheme="minorHAnsi"/>
                <w:sz w:val="20"/>
                <w:szCs w:val="20"/>
              </w:rPr>
              <w:t>Podpora práce s desktop GIS software (Esri ArcGIS, QGIS)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FFFFCC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Arial" w:hAnsi="Arial" w:cs="" w:cstheme="minorHAnsi"/>
                <w:iCs/>
                <w:sz w:val="20"/>
                <w:szCs w:val="20"/>
              </w:rPr>
            </w:pPr>
            <w:r>
              <w:rPr>
                <w:rFonts w:cs="" w:cstheme="minorHAnsi" w:ascii="Arial" w:hAnsi="Arial"/>
                <w:iCs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49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ulkatxtobyejn"/>
              <w:widowControl w:val="false"/>
              <w:spacing w:lineRule="auto" w:line="360" w:before="0" w:after="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"/>
                <w:sz w:val="20"/>
                <w:szCs w:val="20"/>
              </w:rPr>
              <w:t>15</w:t>
            </w: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" w:ascii="Arial" w:hAnsi="Arial"/>
                <w:sz w:val="20"/>
                <w:szCs w:val="20"/>
              </w:rPr>
              <w:t>Podpora připojení prostorové služby pomocí WMS, KML a GeoJSON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FFFFCC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Arial" w:hAnsi="Arial" w:cs="" w:cstheme="minorHAnsi"/>
                <w:iCs/>
                <w:sz w:val="20"/>
                <w:szCs w:val="20"/>
              </w:rPr>
            </w:pPr>
            <w:r>
              <w:rPr>
                <w:rFonts w:cs="" w:cstheme="minorHAnsi" w:ascii="Arial" w:hAnsi="Arial"/>
                <w:iCs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491" w:type="dxa"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ulkatxtobyejn"/>
              <w:widowControl w:val="false"/>
              <w:spacing w:lineRule="auto" w:line="360" w:before="0" w:after="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" w:cstheme="minorHAnsi"/>
                <w:sz w:val="20"/>
                <w:szCs w:val="20"/>
              </w:rPr>
              <w:t>16</w:t>
            </w:r>
          </w:p>
        </w:tc>
        <w:tc>
          <w:tcPr>
            <w:tcW w:w="8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" w:ascii="Arial" w:hAnsi="Arial" w:cstheme="minorHAnsi"/>
                <w:sz w:val="20"/>
                <w:szCs w:val="20"/>
              </w:rPr>
              <w:t>Integrace externích mapových služeb (např. Google StreetView, Seznam Panorama)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FFFFCC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Arial" w:hAnsi="Arial" w:cs="" w:cstheme="minorHAnsi"/>
                <w:iCs/>
                <w:sz w:val="20"/>
                <w:szCs w:val="20"/>
              </w:rPr>
            </w:pPr>
            <w:r>
              <w:rPr>
                <w:rFonts w:cs="" w:cstheme="minorHAnsi" w:ascii="Arial" w:hAnsi="Arial"/>
                <w:iCs/>
                <w:sz w:val="20"/>
                <w:szCs w:val="20"/>
              </w:rPr>
            </w:r>
          </w:p>
        </w:tc>
      </w:tr>
    </w:tbl>
    <w:p>
      <w:pPr>
        <w:pStyle w:val="Normal"/>
        <w:tabs>
          <w:tab w:val="clear" w:pos="709"/>
          <w:tab w:val="left" w:pos="426" w:leader="none"/>
          <w:tab w:val="left" w:pos="851" w:leader="none"/>
        </w:tabs>
        <w:rPr>
          <w:rFonts w:ascii="Arial" w:hAnsi="Arial" w:cs="Calibri"/>
          <w:sz w:val="20"/>
          <w:szCs w:val="20"/>
        </w:rPr>
      </w:pPr>
      <w:r>
        <w:rPr>
          <w:rFonts w:cs="Calibri" w:ascii="Arial" w:hAnsi="Arial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426" w:leader="none"/>
          <w:tab w:val="left" w:pos="851" w:leader="none"/>
        </w:tabs>
        <w:rPr>
          <w:rFonts w:ascii="Arial" w:hAnsi="Arial"/>
          <w:sz w:val="20"/>
          <w:szCs w:val="20"/>
        </w:rPr>
      </w:pPr>
      <w:r>
        <w:rPr>
          <w:rFonts w:cs="Calibri" w:ascii="Arial" w:hAnsi="Arial"/>
          <w:sz w:val="20"/>
          <w:szCs w:val="20"/>
        </w:rPr>
        <w:t>ostatní komponenty systému:</w:t>
      </w:r>
    </w:p>
    <w:tbl>
      <w:tblPr>
        <w:tblW w:w="4900" w:type="pct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91"/>
        <w:gridCol w:w="8027"/>
        <w:gridCol w:w="927"/>
      </w:tblGrid>
      <w:tr>
        <w:trPr/>
        <w:tc>
          <w:tcPr>
            <w:tcW w:w="49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ulkatxtobyejn"/>
              <w:widowControl w:val="false"/>
              <w:spacing w:before="0" w:after="40"/>
              <w:jc w:val="center"/>
              <w:rPr>
                <w:rFonts w:ascii="Arial" w:hAnsi="Arial" w:cs="Calibri"/>
                <w:b/>
                <w:b/>
                <w:sz w:val="20"/>
                <w:szCs w:val="20"/>
              </w:rPr>
            </w:pPr>
            <w:r>
              <w:rPr>
                <w:rFonts w:cs="" w:cstheme="minorHAnsi"/>
                <w:b/>
                <w:sz w:val="20"/>
                <w:szCs w:val="20"/>
              </w:rPr>
              <w:t>ID</w:t>
            </w:r>
          </w:p>
        </w:tc>
        <w:tc>
          <w:tcPr>
            <w:tcW w:w="802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ulkatxtobyejn"/>
              <w:widowControl w:val="false"/>
              <w:spacing w:before="0" w:after="40"/>
              <w:jc w:val="center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" w:cstheme="minorHAnsi"/>
                <w:b/>
                <w:sz w:val="20"/>
                <w:szCs w:val="20"/>
              </w:rPr>
              <w:t>minimální požadavky (funkcionalita)</w:t>
            </w:r>
          </w:p>
        </w:tc>
        <w:tc>
          <w:tcPr>
            <w:tcW w:w="92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D9D9D9" w:val="clear"/>
          </w:tcPr>
          <w:p>
            <w:pPr>
              <w:pStyle w:val="Tabulkatxtobyejn"/>
              <w:widowControl w:val="false"/>
              <w:spacing w:before="0" w:after="40"/>
              <w:jc w:val="center"/>
              <w:rPr>
                <w:rFonts w:ascii="Arial" w:hAnsi="Arial" w:cs="Calibri"/>
                <w:b/>
                <w:b/>
                <w:sz w:val="20"/>
                <w:szCs w:val="20"/>
              </w:rPr>
            </w:pPr>
            <w:r>
              <w:rPr>
                <w:rFonts w:cs="" w:cstheme="minorHAnsi"/>
                <w:b/>
                <w:sz w:val="20"/>
                <w:szCs w:val="20"/>
              </w:rPr>
              <w:t>splněno</w:t>
            </w:r>
          </w:p>
        </w:tc>
      </w:tr>
      <w:tr>
        <w:trPr>
          <w:cantSplit w:val="true"/>
        </w:trPr>
        <w:tc>
          <w:tcPr>
            <w:tcW w:w="9445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Odstavecseseznamem1"/>
              <w:widowControl w:val="false"/>
              <w:spacing w:lineRule="auto" w:line="360" w:before="0" w:after="0"/>
              <w:ind w:left="0" w:hanging="0"/>
              <w:contextualSpacing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" w:ascii="Arial" w:hAnsi="Arial" w:cstheme="minorHAnsi"/>
                <w:sz w:val="20"/>
                <w:szCs w:val="20"/>
              </w:rPr>
              <w:t>modul pro pasportizaci</w:t>
            </w:r>
          </w:p>
        </w:tc>
      </w:tr>
      <w:tr>
        <w:trPr>
          <w:cantSplit w:val="true"/>
        </w:trPr>
        <w:tc>
          <w:tcPr>
            <w:tcW w:w="49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ulkatxtobyejn"/>
              <w:widowControl w:val="false"/>
              <w:spacing w:lineRule="auto" w:line="360" w:before="0" w:after="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" w:cstheme="minorHAnsi"/>
                <w:sz w:val="20"/>
                <w:szCs w:val="20"/>
              </w:rPr>
              <w:t>1</w:t>
            </w: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Odstavecseseznamem2"/>
              <w:widowControl w:val="false"/>
              <w:spacing w:lineRule="auto" w:line="240" w:before="0" w:after="0"/>
              <w:ind w:left="0" w:hanging="0"/>
              <w:contextualSpacing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" w:ascii="Arial" w:hAnsi="Arial" w:cstheme="minorHAnsi"/>
                <w:sz w:val="20"/>
                <w:szCs w:val="20"/>
              </w:rPr>
              <w:t>obousměrná komunikace (do mapy, z mapy)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FFFFCC" w:val="clear"/>
            <w:vAlign w:val="center"/>
          </w:tcPr>
          <w:p>
            <w:pPr>
              <w:pStyle w:val="Odstavecseseznamem1"/>
              <w:widowControl w:val="false"/>
              <w:spacing w:lineRule="auto" w:line="360" w:before="0" w:after="0"/>
              <w:ind w:left="0" w:hanging="0"/>
              <w:contextualSpacing/>
              <w:jc w:val="center"/>
              <w:rPr>
                <w:rFonts w:ascii="Arial" w:hAnsi="Arial" w:cs="" w:cstheme="minorHAnsi"/>
                <w:sz w:val="20"/>
                <w:szCs w:val="20"/>
              </w:rPr>
            </w:pPr>
            <w:r>
              <w:rPr>
                <w:rFonts w:cs="" w:cstheme="minorHAnsi" w:ascii="Arial" w:hAnsi="Arial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491" w:type="dxa"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ulkatxtobyejn"/>
              <w:widowControl w:val="false"/>
              <w:spacing w:lineRule="auto" w:line="360" w:before="0" w:after="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"/>
                <w:sz w:val="20"/>
                <w:szCs w:val="20"/>
              </w:rPr>
              <w:t>2</w:t>
            </w:r>
          </w:p>
        </w:tc>
        <w:tc>
          <w:tcPr>
            <w:tcW w:w="8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Odstavecseseznamem2"/>
              <w:widowControl w:val="false"/>
              <w:spacing w:lineRule="auto" w:line="240" w:before="0" w:after="0"/>
              <w:ind w:left="0" w:hanging="0"/>
              <w:contextualSpacing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" w:ascii="Arial" w:hAnsi="Arial"/>
                <w:sz w:val="20"/>
                <w:szCs w:val="20"/>
              </w:rPr>
              <w:t>Nosný prvek optická trasa – možnost přebírání z externích dat (formát DGN, SHP) či překreslení pomocí snapování, o trase se vedou tyto informace – typ trasy, (podzemní, nadzemní, uvnitř objektu, atd.) - číselník, způsob zákresu (geodetické zaměření, přibližný zákres, atd.) - číselník, informace zda jde o trasu stávající nebo plánovanou.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FFFFCC" w:val="clear"/>
            <w:vAlign w:val="center"/>
          </w:tcPr>
          <w:p>
            <w:pPr>
              <w:pStyle w:val="Odstavecseseznamem1"/>
              <w:widowControl w:val="false"/>
              <w:spacing w:lineRule="auto" w:line="360" w:before="0" w:after="0"/>
              <w:ind w:left="0" w:hanging="0"/>
              <w:contextualSpacing/>
              <w:jc w:val="center"/>
              <w:rPr>
                <w:rFonts w:ascii="Arial" w:hAnsi="Arial" w:cs="" w:cstheme="minorHAnsi"/>
                <w:sz w:val="20"/>
                <w:szCs w:val="20"/>
              </w:rPr>
            </w:pPr>
            <w:r>
              <w:rPr>
                <w:rFonts w:cs="" w:cstheme="minorHAnsi" w:ascii="Arial" w:hAnsi="Arial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491" w:type="dxa"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ulkatxtobyejn"/>
              <w:widowControl w:val="false"/>
              <w:spacing w:lineRule="auto" w:line="360" w:before="0" w:after="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"/>
                <w:sz w:val="20"/>
                <w:szCs w:val="20"/>
              </w:rPr>
              <w:t>3</w:t>
            </w:r>
          </w:p>
        </w:tc>
        <w:tc>
          <w:tcPr>
            <w:tcW w:w="8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Odstavecseseznamem2"/>
              <w:widowControl w:val="false"/>
              <w:spacing w:lineRule="auto" w:line="240" w:before="0" w:after="0"/>
              <w:ind w:left="0" w:hanging="0"/>
              <w:contextualSpacing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" w:ascii="Arial" w:hAnsi="Arial"/>
                <w:sz w:val="20"/>
                <w:szCs w:val="20"/>
              </w:rPr>
              <w:t>Do navazujících tras bude možno vložit chráničku, u tohoto prvku se zobrazí informace automaticky vypočítaná celková délka trubičky, počet úseků tras ve kterých trubička vede, odkud kam trubička vede – textové pole, barva a typ chráničky (číselník), vazba na jiné chráničky tj. zda je chránička umístěna přímo v trase či v jiné chráničce  a pomocí číselníku půjde vybrat vlastník chráničky, automaticky se zde zobrazují informace z katastru nemovitostí – dotčené parcely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FFFFCC" w:val="clear"/>
            <w:vAlign w:val="center"/>
          </w:tcPr>
          <w:p>
            <w:pPr>
              <w:pStyle w:val="Odstavecseseznamem1"/>
              <w:widowControl w:val="false"/>
              <w:spacing w:lineRule="auto" w:line="360" w:before="0" w:after="0"/>
              <w:ind w:left="0" w:hanging="0"/>
              <w:contextualSpacing/>
              <w:jc w:val="center"/>
              <w:rPr>
                <w:rFonts w:ascii="Arial" w:hAnsi="Arial" w:cs="" w:cstheme="minorHAnsi"/>
                <w:sz w:val="20"/>
                <w:szCs w:val="20"/>
              </w:rPr>
            </w:pPr>
            <w:r>
              <w:rPr>
                <w:rFonts w:cs="" w:cstheme="minorHAnsi" w:ascii="Arial" w:hAnsi="Arial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491" w:type="dxa"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ulkatxtobyejn"/>
              <w:widowControl w:val="false"/>
              <w:spacing w:lineRule="auto" w:line="360" w:before="0" w:after="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"/>
                <w:sz w:val="20"/>
                <w:szCs w:val="20"/>
              </w:rPr>
              <w:t>4</w:t>
            </w:r>
          </w:p>
        </w:tc>
        <w:tc>
          <w:tcPr>
            <w:tcW w:w="8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Odstavecseseznamem2"/>
              <w:widowControl w:val="false"/>
              <w:spacing w:lineRule="auto" w:line="240" w:before="0" w:after="0"/>
              <w:ind w:left="0" w:hanging="0"/>
              <w:contextualSpacing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" w:ascii="Arial" w:hAnsi="Arial"/>
                <w:sz w:val="20"/>
                <w:szCs w:val="20"/>
              </w:rPr>
              <w:t>Do chrániček opět na sebe navazujících půjde zadat optický kabel. Jeho specifikace (typ, barevné označení bufferů a vláken, počet vláken bude zadáno pomocí číselníku), u jednotlivých optických kabelů se pak vede informace o tom, čí kabel je – tedy číselník organizací a textové pole pro bližší popis.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FFFFCC" w:val="clear"/>
            <w:vAlign w:val="center"/>
          </w:tcPr>
          <w:p>
            <w:pPr>
              <w:pStyle w:val="Odstavecseseznamem1"/>
              <w:widowControl w:val="false"/>
              <w:spacing w:lineRule="auto" w:line="360" w:before="0" w:after="0"/>
              <w:ind w:left="0" w:hanging="0"/>
              <w:contextualSpacing/>
              <w:jc w:val="center"/>
              <w:rPr>
                <w:rFonts w:ascii="Arial" w:hAnsi="Arial" w:cs="" w:cstheme="minorHAnsi"/>
                <w:sz w:val="20"/>
                <w:szCs w:val="20"/>
              </w:rPr>
            </w:pPr>
            <w:r>
              <w:rPr>
                <w:rFonts w:cs="" w:cstheme="minorHAnsi" w:ascii="Arial" w:hAnsi="Arial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491" w:type="dxa"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ulkatxtobyejn"/>
              <w:widowControl w:val="false"/>
              <w:spacing w:lineRule="auto" w:line="360" w:before="0" w:after="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"/>
                <w:sz w:val="20"/>
                <w:szCs w:val="20"/>
              </w:rPr>
              <w:t>5</w:t>
            </w:r>
          </w:p>
        </w:tc>
        <w:tc>
          <w:tcPr>
            <w:tcW w:w="8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Odstavecseseznamem2"/>
              <w:widowControl w:val="false"/>
              <w:spacing w:lineRule="auto" w:line="240" w:before="0" w:after="0"/>
              <w:ind w:left="0" w:hanging="0"/>
              <w:contextualSpacing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" w:ascii="Arial" w:hAnsi="Arial"/>
                <w:sz w:val="20"/>
                <w:szCs w:val="20"/>
              </w:rPr>
              <w:t>Dalším prvkem je objekt (tím může být serverovna, komora, spojkoviště, sloupek atd.) U objektů vede typ objektu (číselník), zákres objektu (číselník), organizace která vlastní objekt (číselník) a textové pole pro popis. Automatiky se k objektu po uložení naváží informace o GPS lokaci, přehled navazujících optických kabelů v objektu, dotčené parcely. K objektu se budou přidávat (vázat) uzly, které zde budou tj. Optická vana, kazeta, zemní spojka, optický rozvaděč atd. - číselník. Dále počet konektorů daného uzlu, typ konektrorů (číselník) a jejich číslování, dále možnost vybrat, že jde o technologii WDM a text pro bližší popis uzlu.</w:t>
            </w:r>
          </w:p>
          <w:p>
            <w:pPr>
              <w:pStyle w:val="Odstavecseseznamem2"/>
              <w:widowControl w:val="false"/>
              <w:spacing w:lineRule="auto" w:line="240" w:before="0" w:after="0"/>
              <w:ind w:left="0" w:hanging="0"/>
              <w:contextualSpacing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Calibri" w:ascii="Arial" w:hAnsi="Arial"/>
                <w:sz w:val="20"/>
                <w:szCs w:val="20"/>
              </w:rPr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FFFFCC" w:val="clear"/>
            <w:vAlign w:val="center"/>
          </w:tcPr>
          <w:p>
            <w:pPr>
              <w:pStyle w:val="Odstavecseseznamem1"/>
              <w:widowControl w:val="false"/>
              <w:spacing w:lineRule="auto" w:line="360" w:before="0" w:after="0"/>
              <w:ind w:left="0" w:hanging="0"/>
              <w:contextualSpacing/>
              <w:jc w:val="center"/>
              <w:rPr>
                <w:rFonts w:ascii="Arial" w:hAnsi="Arial" w:cs="" w:cstheme="minorHAnsi"/>
                <w:sz w:val="20"/>
                <w:szCs w:val="20"/>
              </w:rPr>
            </w:pPr>
            <w:r>
              <w:rPr>
                <w:rFonts w:cs="" w:cstheme="minorHAnsi" w:ascii="Arial" w:hAnsi="Arial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491" w:type="dxa"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ulkatxtobyejn"/>
              <w:widowControl w:val="false"/>
              <w:spacing w:lineRule="auto" w:line="360" w:before="0" w:after="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"/>
                <w:sz w:val="20"/>
                <w:szCs w:val="20"/>
              </w:rPr>
              <w:t>6</w:t>
            </w:r>
          </w:p>
        </w:tc>
        <w:tc>
          <w:tcPr>
            <w:tcW w:w="8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Odstavecseseznamem2"/>
              <w:widowControl w:val="false"/>
              <w:spacing w:lineRule="auto" w:line="240" w:before="0" w:after="0"/>
              <w:ind w:left="0" w:hanging="0"/>
              <w:contextualSpacing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" w:ascii="Arial" w:hAnsi="Arial"/>
                <w:sz w:val="20"/>
                <w:szCs w:val="20"/>
              </w:rPr>
              <w:t>V prvku uzel, nebo objekt pak bude možné zaznamenat propojení optických kabelů, a to jednak vyvaření na konektory – tedy existuje matice, kde si libovolně můžeme propojovat jednotlivá vlákna optického kabelu s konektory v případě vaření kabelu na konektory, nebo  existuje matice, kde je možné propojit vlákno jednoho kabelu na vlákno jiného kabelu a vybírám uzel v kterém je toto propojení provedeno (tedy např. optickou kazetu)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FFFFCC" w:val="clear"/>
            <w:vAlign w:val="center"/>
          </w:tcPr>
          <w:p>
            <w:pPr>
              <w:pStyle w:val="Odstavecseseznamem1"/>
              <w:widowControl w:val="false"/>
              <w:spacing w:lineRule="auto" w:line="360" w:before="0" w:after="0"/>
              <w:ind w:left="0" w:hanging="0"/>
              <w:contextualSpacing/>
              <w:jc w:val="center"/>
              <w:rPr>
                <w:rFonts w:ascii="Arial" w:hAnsi="Arial" w:cs="" w:cstheme="minorHAnsi"/>
                <w:sz w:val="20"/>
                <w:szCs w:val="20"/>
              </w:rPr>
            </w:pPr>
            <w:r>
              <w:rPr>
                <w:rFonts w:cs="" w:cstheme="minorHAnsi" w:ascii="Arial" w:hAnsi="Arial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49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 rámci propojovacích matic bude vždy z propojovaného kabelu patrné počet vláken, barevné označení bufferů a barevné označení jednotlivých vláken – propojují se vždy jednotlivá vlákna. Možnost hromadného propojení za sebou i jednotlivé konektory v uzlech v případě propojení patchcordem.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FFFFCC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Arial" w:hAnsi="Arial" w:cs="" w:cstheme="minorHAnsi"/>
                <w:sz w:val="20"/>
                <w:szCs w:val="20"/>
              </w:rPr>
            </w:pPr>
            <w:r>
              <w:rPr>
                <w:rFonts w:cs="" w:cstheme="minorHAnsi" w:ascii="Arial" w:hAnsi="Arial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491" w:type="dxa"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8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 propojovacích maticích bude zřejmé (rozlišené) zda jde o nepropojený konektor tj. Nezavařený na optické vlákno, nebo zda jde o zavařené optické vlákno v obou směrech (tedy v bodě A i v bodě B), nebo zda jde o konektor, který je propatchovaný na jiné optické vlákno.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FFFFCC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Arial" w:hAnsi="Arial" w:cs="" w:cstheme="minorHAnsi"/>
                <w:sz w:val="20"/>
                <w:szCs w:val="20"/>
              </w:rPr>
            </w:pPr>
            <w:r>
              <w:rPr>
                <w:rFonts w:cs="" w:cstheme="minorHAnsi" w:ascii="Arial" w:hAnsi="Arial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491" w:type="dxa"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ulkatxtobyejn"/>
              <w:widowControl w:val="false"/>
              <w:spacing w:lineRule="auto" w:line="360" w:before="0" w:after="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" w:cstheme="minorHAnsi"/>
                <w:sz w:val="20"/>
                <w:szCs w:val="20"/>
              </w:rPr>
              <w:t>9</w:t>
            </w:r>
          </w:p>
        </w:tc>
        <w:tc>
          <w:tcPr>
            <w:tcW w:w="8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NSimSun" w:cs="Lucida Sans"/>
                <w:color w:val="auto"/>
                <w:kern w:val="2"/>
                <w:sz w:val="20"/>
                <w:szCs w:val="20"/>
                <w:lang w:val="cs-CZ" w:eastAsia="zh-CN" w:bidi="hi-IN"/>
              </w:rPr>
            </w:pPr>
            <w:r>
              <w:rPr>
                <w:rFonts w:eastAsia="NSimSun" w:cs="Lucida Sans" w:ascii="Arial" w:hAnsi="Arial"/>
                <w:color w:val="auto"/>
                <w:kern w:val="2"/>
                <w:sz w:val="20"/>
                <w:szCs w:val="20"/>
                <w:lang w:val="cs-CZ" w:eastAsia="zh-CN" w:bidi="hi-IN"/>
              </w:rPr>
              <w:t>Možnost tisku schéma propojení optického kabelu, vlákna atd..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FFFFCC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Arial" w:hAnsi="Arial" w:cs="" w:cstheme="minorHAnsi"/>
                <w:sz w:val="20"/>
                <w:szCs w:val="20"/>
              </w:rPr>
            </w:pPr>
            <w:r>
              <w:rPr>
                <w:rFonts w:cs="" w:cstheme="minorHAnsi" w:ascii="Arial" w:hAnsi="Arial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491" w:type="dxa"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ulkatxtobyejn"/>
              <w:widowControl w:val="false"/>
              <w:spacing w:lineRule="auto" w:line="360" w:before="0" w:after="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"/>
                <w:sz w:val="20"/>
                <w:szCs w:val="20"/>
              </w:rPr>
              <w:t>10</w:t>
            </w:r>
          </w:p>
        </w:tc>
        <w:tc>
          <w:tcPr>
            <w:tcW w:w="8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" w:ascii="Arial" w:hAnsi="Arial" w:cstheme="minorHAnsi"/>
                <w:sz w:val="20"/>
                <w:szCs w:val="20"/>
              </w:rPr>
              <w:t xml:space="preserve">Vložení přílohy k libovolnému prvku (smlouvy, rozhodnutí, fotografie, odkaz.) 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FFFFCC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Arial" w:hAnsi="Arial" w:cs="" w:cstheme="minorHAnsi"/>
                <w:sz w:val="20"/>
                <w:szCs w:val="20"/>
              </w:rPr>
            </w:pPr>
            <w:r>
              <w:rPr>
                <w:rFonts w:cs="" w:cstheme="minorHAnsi" w:ascii="Arial" w:hAnsi="Arial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49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ulkatxtobyejn"/>
              <w:widowControl w:val="false"/>
              <w:spacing w:lineRule="auto" w:line="360" w:before="0" w:after="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" w:cstheme="minorHAnsi"/>
                <w:sz w:val="20"/>
                <w:szCs w:val="20"/>
              </w:rPr>
              <w:t>11</w:t>
            </w: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" w:ascii="Arial" w:hAnsi="Arial" w:cstheme="minorHAnsi"/>
                <w:sz w:val="20"/>
                <w:szCs w:val="20"/>
              </w:rPr>
              <w:t>Editace všech číselníků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FFFFCC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Arial" w:hAnsi="Arial" w:cs="" w:cstheme="minorHAnsi"/>
                <w:iCs/>
                <w:sz w:val="20"/>
                <w:szCs w:val="20"/>
              </w:rPr>
            </w:pPr>
            <w:r>
              <w:rPr>
                <w:rFonts w:cs="" w:cstheme="minorHAnsi" w:ascii="Arial" w:hAnsi="Arial"/>
                <w:iCs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491" w:type="dxa"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ulkatxtobyejn"/>
              <w:widowControl w:val="false"/>
              <w:spacing w:lineRule="auto" w:line="360" w:before="0" w:after="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"/>
                <w:sz w:val="20"/>
                <w:szCs w:val="20"/>
              </w:rPr>
              <w:t>12</w:t>
            </w:r>
          </w:p>
        </w:tc>
        <w:tc>
          <w:tcPr>
            <w:tcW w:w="8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cs="Calibri"/>
                <w:sz w:val="20"/>
                <w:szCs w:val="20"/>
              </w:rPr>
            </w:pPr>
            <w:r>
              <w:rPr>
                <w:rFonts w:cs="" w:ascii="Arial" w:hAnsi="Arial"/>
                <w:sz w:val="20"/>
                <w:szCs w:val="20"/>
              </w:rPr>
              <w:t>Součástí pasportu bude vyjadřovací modul – žádosti o vyjádření k existenci sítě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FFFFCC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Arial" w:hAnsi="Arial" w:cs="" w:cstheme="minorHAnsi"/>
                <w:iCs/>
                <w:sz w:val="20"/>
                <w:szCs w:val="20"/>
              </w:rPr>
            </w:pPr>
            <w:r>
              <w:rPr>
                <w:rFonts w:cs="" w:cstheme="minorHAnsi" w:ascii="Arial" w:hAnsi="Arial"/>
                <w:iCs/>
                <w:sz w:val="20"/>
                <w:szCs w:val="20"/>
              </w:rPr>
            </w:r>
          </w:p>
        </w:tc>
      </w:tr>
    </w:tbl>
    <w:p>
      <w:pPr>
        <w:pStyle w:val="Normal"/>
        <w:tabs>
          <w:tab w:val="clear" w:pos="709"/>
          <w:tab w:val="left" w:pos="426" w:leader="none"/>
          <w:tab w:val="left" w:pos="851" w:leader="none"/>
        </w:tabs>
        <w:rPr>
          <w:rFonts w:ascii="Arial" w:hAnsi="Arial" w:cs="Calibri"/>
          <w:sz w:val="20"/>
          <w:szCs w:val="20"/>
        </w:rPr>
      </w:pPr>
      <w:r>
        <w:rPr>
          <w:rFonts w:cs="Calibri" w:ascii="Arial" w:hAnsi="Arial"/>
          <w:sz w:val="20"/>
          <w:szCs w:val="20"/>
        </w:rPr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cs="" w:ascii="Arial" w:hAnsi="Arial" w:cstheme="minorHAnsi"/>
          <w:sz w:val="20"/>
          <w:szCs w:val="20"/>
        </w:rPr>
        <w:t xml:space="preserve"> 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rPr>
          <w:rFonts w:ascii="Arial" w:hAnsi="Arial" w:cs="Calibri"/>
          <w:sz w:val="20"/>
          <w:szCs w:val="20"/>
          <w:shd w:fill="auto" w:val="clear"/>
        </w:rPr>
      </w:pPr>
      <w:r>
        <w:rPr>
          <w:rFonts w:cs="Calibri" w:ascii="Arial" w:hAnsi="Arial"/>
          <w:sz w:val="20"/>
          <w:szCs w:val="20"/>
          <w:shd w:fill="auto" w:val="clear"/>
        </w:rPr>
      </w:r>
    </w:p>
    <w:p>
      <w:pPr>
        <w:pStyle w:val="Normal"/>
        <w:rPr>
          <w:rFonts w:ascii="Arial" w:hAnsi="Arial" w:cs="Calibri"/>
          <w:sz w:val="20"/>
          <w:szCs w:val="20"/>
          <w:shd w:fill="auto" w:val="clear"/>
        </w:rPr>
      </w:pPr>
      <w:r>
        <w:rPr>
          <w:rFonts w:cs="Calibri" w:ascii="Arial" w:hAnsi="Arial"/>
          <w:sz w:val="20"/>
          <w:szCs w:val="20"/>
          <w:shd w:fill="auto" w:val="clear"/>
        </w:rPr>
      </w:r>
    </w:p>
    <w:p>
      <w:pPr>
        <w:pStyle w:val="Styl11"/>
        <w:rPr>
          <w:shd w:fill="auto" w:val="clear"/>
        </w:rPr>
      </w:pPr>
      <w:r>
        <w:rPr>
          <w:rFonts w:cs="" w:cstheme="minorHAnsi"/>
          <w:sz w:val="20"/>
          <w:szCs w:val="20"/>
          <w:shd w:fill="auto" w:val="clear"/>
          <w:lang w:eastAsia="cs-CZ"/>
        </w:rPr>
        <w:t>V ……………………………… dne ………………… 2022</w:t>
      </w:r>
    </w:p>
    <w:p>
      <w:pPr>
        <w:pStyle w:val="Vchozstyl"/>
        <w:keepNext w:val="true"/>
        <w:tabs>
          <w:tab w:val="clear" w:pos="709"/>
          <w:tab w:val="left" w:pos="851" w:leader="none"/>
          <w:tab w:val="left" w:pos="1021" w:leader="none"/>
        </w:tabs>
        <w:spacing w:lineRule="atLeast" w:line="100"/>
        <w:rPr>
          <w:rFonts w:ascii="Arial" w:hAnsi="Arial" w:cs="" w:cstheme="minorHAnsi"/>
          <w:sz w:val="20"/>
          <w:szCs w:val="20"/>
          <w:shd w:fill="auto" w:val="clear"/>
        </w:rPr>
      </w:pPr>
      <w:r>
        <w:rPr>
          <w:rFonts w:cs="" w:cstheme="minorHAnsi"/>
          <w:sz w:val="20"/>
          <w:szCs w:val="20"/>
          <w:shd w:fill="auto" w:val="clear"/>
        </w:rPr>
      </w:r>
    </w:p>
    <w:p>
      <w:pPr>
        <w:pStyle w:val="Vchozstyl"/>
        <w:keepNext w:val="true"/>
        <w:tabs>
          <w:tab w:val="clear" w:pos="709"/>
          <w:tab w:val="left" w:pos="851" w:leader="none"/>
          <w:tab w:val="left" w:pos="1021" w:leader="none"/>
        </w:tabs>
        <w:spacing w:lineRule="atLeast" w:line="100"/>
        <w:rPr>
          <w:rFonts w:ascii="Arial" w:hAnsi="Arial" w:cs="" w:cstheme="minorHAnsi"/>
          <w:sz w:val="20"/>
          <w:szCs w:val="20"/>
          <w:shd w:fill="auto" w:val="clear"/>
        </w:rPr>
      </w:pPr>
      <w:r>
        <w:rPr>
          <w:rFonts w:cs="" w:cstheme="minorHAnsi"/>
          <w:sz w:val="20"/>
          <w:szCs w:val="20"/>
          <w:shd w:fill="auto" w:val="clear"/>
        </w:rPr>
      </w:r>
    </w:p>
    <w:p>
      <w:pPr>
        <w:pStyle w:val="Vchozstyl"/>
        <w:keepNext w:val="true"/>
        <w:tabs>
          <w:tab w:val="clear" w:pos="709"/>
          <w:tab w:val="left" w:pos="851" w:leader="none"/>
          <w:tab w:val="left" w:pos="1021" w:leader="none"/>
        </w:tabs>
        <w:spacing w:lineRule="atLeast" w:line="100"/>
        <w:rPr>
          <w:rFonts w:ascii="Arial" w:hAnsi="Arial" w:cs="" w:cstheme="minorHAnsi"/>
          <w:sz w:val="20"/>
          <w:szCs w:val="20"/>
          <w:shd w:fill="auto" w:val="clear"/>
        </w:rPr>
      </w:pPr>
      <w:r>
        <w:rPr>
          <w:rFonts w:cs="" w:cstheme="minorHAnsi"/>
          <w:sz w:val="20"/>
          <w:szCs w:val="20"/>
          <w:shd w:fill="auto" w:val="clear"/>
        </w:rPr>
      </w:r>
    </w:p>
    <w:p>
      <w:pPr>
        <w:pStyle w:val="Vchozstyl"/>
        <w:keepNext w:val="true"/>
        <w:tabs>
          <w:tab w:val="clear" w:pos="709"/>
          <w:tab w:val="left" w:pos="851" w:leader="none"/>
          <w:tab w:val="left" w:pos="1021" w:leader="none"/>
        </w:tabs>
        <w:spacing w:lineRule="atLeast" w:line="100"/>
        <w:rPr>
          <w:rFonts w:ascii="Arial" w:hAnsi="Arial" w:cs="" w:cstheme="minorHAnsi"/>
          <w:sz w:val="20"/>
          <w:szCs w:val="20"/>
          <w:shd w:fill="auto" w:val="clear"/>
        </w:rPr>
      </w:pPr>
      <w:r>
        <w:rPr>
          <w:rFonts w:cs="" w:cstheme="minorHAnsi"/>
          <w:sz w:val="20"/>
          <w:szCs w:val="20"/>
          <w:shd w:fill="auto" w:val="clear"/>
        </w:rPr>
      </w:r>
    </w:p>
    <w:p>
      <w:pPr>
        <w:pStyle w:val="Vchozstyl"/>
        <w:keepNext w:val="true"/>
        <w:tabs>
          <w:tab w:val="clear" w:pos="709"/>
          <w:tab w:val="left" w:pos="851" w:leader="none"/>
          <w:tab w:val="left" w:pos="1021" w:leader="none"/>
        </w:tabs>
        <w:spacing w:lineRule="atLeast" w:line="100"/>
        <w:rPr>
          <w:rFonts w:ascii="Arial" w:hAnsi="Arial" w:cs="" w:cstheme="minorHAnsi"/>
          <w:sz w:val="20"/>
          <w:szCs w:val="20"/>
          <w:shd w:fill="auto" w:val="clear"/>
        </w:rPr>
      </w:pPr>
      <w:r>
        <w:rPr>
          <w:rFonts w:cs="" w:cstheme="minorHAnsi"/>
          <w:sz w:val="20"/>
          <w:szCs w:val="20"/>
          <w:shd w:fill="auto" w:val="clear"/>
        </w:rPr>
      </w:r>
    </w:p>
    <w:p>
      <w:pPr>
        <w:pStyle w:val="Vchozstyl"/>
        <w:ind w:left="4320" w:hanging="0"/>
        <w:rPr>
          <w:shd w:fill="auto" w:val="clear"/>
        </w:rPr>
      </w:pPr>
      <w:r>
        <w:rPr>
          <w:rFonts w:cs="" w:cstheme="minorHAnsi"/>
          <w:sz w:val="20"/>
          <w:szCs w:val="20"/>
          <w:shd w:fill="auto" w:val="clear"/>
          <w:lang w:eastAsia="cs-CZ"/>
        </w:rPr>
        <w:t>………………</w:t>
      </w:r>
      <w:r>
        <w:rPr>
          <w:rFonts w:cs="" w:cstheme="minorHAnsi"/>
          <w:sz w:val="20"/>
          <w:szCs w:val="20"/>
          <w:shd w:fill="auto" w:val="clear"/>
          <w:lang w:eastAsia="cs-CZ"/>
        </w:rPr>
        <w:t>.…………………………………………..</w:t>
      </w:r>
    </w:p>
    <w:p>
      <w:pPr>
        <w:pStyle w:val="Vchozstyl"/>
        <w:keepNext w:val="true"/>
        <w:tabs>
          <w:tab w:val="clear" w:pos="709"/>
          <w:tab w:val="left" w:pos="851" w:leader="none"/>
          <w:tab w:val="left" w:pos="1021" w:leader="none"/>
          <w:tab w:val="left" w:pos="3686" w:leader="none"/>
          <w:tab w:val="left" w:pos="3969" w:leader="none"/>
          <w:tab w:val="left" w:pos="4536" w:leader="none"/>
        </w:tabs>
        <w:spacing w:lineRule="atLeast" w:line="100"/>
        <w:jc w:val="center"/>
        <w:rPr>
          <w:shd w:fill="auto" w:val="clear"/>
        </w:rPr>
      </w:pPr>
      <w:r>
        <w:rPr>
          <w:rFonts w:cs="" w:cstheme="minorHAnsi"/>
          <w:i/>
          <w:iCs/>
          <w:sz w:val="20"/>
          <w:szCs w:val="20"/>
          <w:shd w:fill="auto" w:val="clear"/>
          <w:lang w:eastAsia="cs-CZ"/>
        </w:rPr>
        <w:t xml:space="preserve">                                                                 </w:t>
      </w:r>
      <w:r>
        <w:rPr>
          <w:rFonts w:cs="" w:cstheme="minorHAnsi"/>
          <w:i/>
          <w:iCs/>
          <w:sz w:val="20"/>
          <w:szCs w:val="20"/>
          <w:shd w:fill="auto" w:val="clear"/>
          <w:lang w:eastAsia="cs-CZ"/>
        </w:rPr>
        <w:t>Jméno, funkce, podpis oprávněné osoby</w:t>
      </w:r>
    </w:p>
    <w:p>
      <w:pPr>
        <w:pStyle w:val="Normal"/>
        <w:rPr>
          <w:rFonts w:ascii="Arial" w:hAnsi="Arial" w:cs="Calibri"/>
          <w:sz w:val="20"/>
          <w:szCs w:val="20"/>
        </w:rPr>
      </w:pPr>
      <w:r>
        <w:rPr>
          <w:rFonts w:cs="Calibri" w:ascii="Arial" w:hAnsi="Arial"/>
          <w:sz w:val="20"/>
          <w:szCs w:val="20"/>
        </w:rPr>
      </w:r>
    </w:p>
    <w:p>
      <w:pPr>
        <w:pStyle w:val="Normal"/>
        <w:rPr>
          <w:rFonts w:ascii="Arial" w:hAnsi="Arial" w:cs="Calibri"/>
          <w:sz w:val="20"/>
          <w:szCs w:val="20"/>
        </w:rPr>
      </w:pPr>
      <w:r>
        <w:rPr>
          <w:rFonts w:cs="Calibri" w:ascii="Arial" w:hAnsi="Arial"/>
          <w:sz w:val="20"/>
          <w:szCs w:val="20"/>
        </w:rPr>
      </w:r>
    </w:p>
    <w:p>
      <w:pPr>
        <w:pStyle w:val="Normal"/>
        <w:bidi w:val="0"/>
        <w:spacing w:lineRule="exact" w:line="240" w:before="0" w:after="200"/>
        <w:jc w:val="center"/>
        <w:rPr>
          <w:rFonts w:ascii="Arial" w:hAnsi="Arial"/>
          <w:sz w:val="20"/>
          <w:szCs w:val="20"/>
        </w:rPr>
      </w:pPr>
      <w:r>
        <w:rPr/>
      </w:r>
    </w:p>
    <w:sectPr>
      <w:headerReference w:type="default" r:id="rId2"/>
      <w:type w:val="nextPage"/>
      <w:pgSz w:w="11906" w:h="16838"/>
      <w:pgMar w:left="1134" w:right="1134" w:gutter="0" w:header="1134" w:top="2897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/>
      <w:drawing>
        <wp:inline distT="0" distB="0" distL="0" distR="0">
          <wp:extent cx="5753100" cy="939800"/>
          <wp:effectExtent l="0" t="0" r="0" b="0"/>
          <wp:docPr id="1" name="obrázek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39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cs-CZ" w:eastAsia="zh-C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character" w:styleId="Navtveninternetovodkaz">
    <w:name w:val="Navštívený internetový odkaz"/>
    <w:rPr>
      <w:color w:val="800080"/>
      <w:u w:val="single"/>
    </w:rPr>
  </w:style>
  <w:style w:type="character" w:styleId="Odrky">
    <w:name w:val="Odrážky"/>
    <w:qFormat/>
    <w:rPr>
      <w:rFonts w:ascii="OpenSymbol" w:hAnsi="OpenSymbol" w:eastAsia="OpenSymbol" w:cs="OpenSymbol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Zhlavazpat">
    <w:name w:val="Záhlaví a zápatí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Zhlav">
    <w:name w:val="Header"/>
    <w:basedOn w:val="Zhlavazpat"/>
    <w:pPr>
      <w:suppressLineNumbers/>
    </w:pPr>
    <w:rPr/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paragraph" w:styleId="Tabulkatxtobyejn">
    <w:name w:val="Tabulka_txt_obyčejný"/>
    <w:basedOn w:val="Normal"/>
    <w:qFormat/>
    <w:pPr>
      <w:spacing w:lineRule="auto" w:line="240" w:before="40" w:after="40"/>
    </w:pPr>
    <w:rPr>
      <w:rFonts w:ascii="Arial" w:hAnsi="Arial" w:eastAsia="Times New Roman" w:cs="Arial"/>
      <w:sz w:val="20"/>
      <w:szCs w:val="20"/>
      <w:lang w:eastAsia="cs-CZ"/>
    </w:rPr>
  </w:style>
  <w:style w:type="paragraph" w:styleId="Odstavecseseznamem1">
    <w:name w:val="Odstavec se seznamem1"/>
    <w:basedOn w:val="Normal"/>
    <w:qFormat/>
    <w:pPr>
      <w:spacing w:before="0" w:after="200"/>
      <w:ind w:left="720" w:hanging="0"/>
      <w:contextualSpacing/>
    </w:pPr>
    <w:rPr>
      <w:rFonts w:ascii="Calibri" w:hAnsi="Calibri" w:eastAsia="Times New Roman" w:cs="Times New Roman"/>
      <w:sz w:val="20"/>
      <w:szCs w:val="20"/>
      <w:lang w:eastAsia="cs-CZ"/>
    </w:rPr>
  </w:style>
  <w:style w:type="paragraph" w:styleId="Odstavecseseznamem2">
    <w:name w:val="Odstavec se seznamem2"/>
    <w:basedOn w:val="Normal"/>
    <w:qFormat/>
    <w:pPr>
      <w:spacing w:before="0" w:after="200"/>
      <w:ind w:left="720" w:hanging="0"/>
      <w:contextualSpacing/>
    </w:pPr>
    <w:rPr>
      <w:rFonts w:ascii="Calibri" w:hAnsi="Calibri" w:eastAsia="Times New Roman" w:cs="Times New Roman"/>
    </w:rPr>
  </w:style>
  <w:style w:type="paragraph" w:styleId="Styl11">
    <w:name w:val="Styl 1.1."/>
    <w:basedOn w:val="Normal"/>
    <w:qFormat/>
    <w:pPr>
      <w:suppressAutoHyphens w:val="true"/>
      <w:spacing w:before="120" w:after="120"/>
      <w:ind w:left="709" w:hanging="709"/>
      <w:jc w:val="both"/>
    </w:pPr>
    <w:rPr>
      <w:rFonts w:ascii="Arial" w:hAnsi="Arial" w:eastAsia="Calibri" w:cs="Arial"/>
      <w:color w:val="00000A"/>
      <w:sz w:val="20"/>
      <w:szCs w:val="20"/>
    </w:rPr>
  </w:style>
  <w:style w:type="paragraph" w:styleId="Vchozstyl">
    <w:name w:val="Výchozí styl"/>
    <w:qFormat/>
    <w:pPr>
      <w:widowControl/>
      <w:suppressAutoHyphens w:val="true"/>
      <w:bidi w:val="0"/>
      <w:spacing w:lineRule="auto" w:line="276" w:before="0" w:after="0"/>
      <w:jc w:val="both"/>
    </w:pPr>
    <w:rPr>
      <w:rFonts w:ascii="Arial" w:hAnsi="Arial" w:eastAsia="Calibri" w:cs="Arial"/>
      <w:color w:val="00000A"/>
      <w:kern w:val="0"/>
      <w:sz w:val="20"/>
      <w:szCs w:val="20"/>
      <w:lang w:val="cs-CZ" w:eastAsia="en-US" w:bidi="ar-SA"/>
    </w:rPr>
  </w:style>
  <w:style w:type="paragraph" w:styleId="Obsahtabulky">
    <w:name w:val="Obsah tabulky"/>
    <w:basedOn w:val="Normal"/>
    <w:qFormat/>
    <w:pPr>
      <w:widowControl w:val="false"/>
      <w:suppressLineNumbers/>
    </w:pPr>
    <w:rPr/>
  </w:style>
  <w:style w:type="paragraph" w:styleId="Nadpistabulky">
    <w:name w:val="Nadpis tabulky"/>
    <w:basedOn w:val="Obsahtabulky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484</TotalTime>
  <Application>LibreOffice/7.2.7.2$Windows_X86_64 LibreOffice_project/8d71d29d553c0f7dcbfa38fbfda25ee34cce99a2</Application>
  <AppVersion>15.0000</AppVersion>
  <Pages>4</Pages>
  <Words>1233</Words>
  <Characters>7563</Characters>
  <CharactersWithSpaces>8751</CharactersWithSpaces>
  <Paragraphs>134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2022-09-14T15:19:21Z</dcterms:created>
  <dc:creator/>
  <dc:description/>
  <dc:language>cs-CZ</dc:language>
  <cp:lastModifiedBy/>
  <dcterms:modified xsi:type="dcterms:W3CDTF">2022-10-06T13:03:00Z</dcterms:modified>
  <cp:revision>59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