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Calibri" w:cstheme="minorHAnsi"/>
        </w:rPr>
      </w:pPr>
      <w:r>
        <w:rPr>
          <w:rFonts w:cs="Calibri" w:cstheme="minorHAnsi" w:ascii="Arial" w:hAnsi="Arial"/>
        </w:rPr>
      </w:r>
    </w:p>
    <w:p>
      <w:pPr>
        <w:pStyle w:val="Normal"/>
        <w:jc w:val="right"/>
        <w:rPr>
          <w:rFonts w:ascii="Arial" w:hAnsi="Arial"/>
        </w:rPr>
      </w:pPr>
      <w:r>
        <w:rPr>
          <w:rFonts w:cs="Calibri" w:ascii="Arial" w:hAnsi="Arial" w:cstheme="minorHAnsi"/>
          <w:b/>
          <w:sz w:val="22"/>
        </w:rPr>
        <w:t xml:space="preserve">Příloha č. ...  - Smlouva o dílo  </w:t>
      </w:r>
      <w:r>
        <w:rPr>
          <w:rFonts w:eastAsia="Times New Roman" w:cs="Calibri" w:ascii="Arial" w:hAnsi="Arial" w:cstheme="minorHAnsi"/>
          <w:b/>
          <w:color w:val="auto"/>
          <w:kern w:val="0"/>
          <w:sz w:val="22"/>
          <w:szCs w:val="22"/>
          <w:lang w:val="cs-CZ" w:eastAsia="cs-CZ" w:bidi="ar-SA"/>
        </w:rPr>
        <w:t>IDM</w:t>
      </w:r>
    </w:p>
    <w:p>
      <w:pPr>
        <w:pStyle w:val="Normal"/>
        <w:rPr>
          <w:rFonts w:ascii="Arial" w:hAnsi="Arial" w:cs="Calibri" w:cstheme="minorHAnsi"/>
        </w:rPr>
      </w:pPr>
      <w:r>
        <w:rPr>
          <w:rFonts w:cs="Calibri" w:cstheme="minorHAnsi" w:ascii="Arial" w:hAnsi="Arial"/>
        </w:rPr>
      </w:r>
    </w:p>
    <w:p>
      <w:pPr>
        <w:pStyle w:val="Normal"/>
        <w:tabs>
          <w:tab w:val="clear" w:pos="720"/>
          <w:tab w:val="left" w:pos="426" w:leader="none"/>
          <w:tab w:val="left" w:pos="851" w:leader="none"/>
          <w:tab w:val="left" w:pos="1276" w:leader="none"/>
        </w:tabs>
        <w:jc w:val="both"/>
        <w:rPr/>
      </w:pPr>
      <w:r>
        <w:rPr>
          <w:rFonts w:cs="Arial" w:ascii="Arial" w:hAnsi="Arial"/>
          <w:sz w:val="22"/>
          <w:szCs w:val="22"/>
        </w:rPr>
        <w:t>1.</w:t>
        <w:tab/>
      </w:r>
      <w:r>
        <w:rPr>
          <w:rFonts w:cs="Arial" w:ascii="Arial" w:hAnsi="Arial"/>
          <w:b/>
          <w:sz w:val="22"/>
          <w:szCs w:val="22"/>
        </w:rPr>
        <w:t>Město Nové Město na Moravě</w:t>
      </w:r>
    </w:p>
    <w:p>
      <w:pPr>
        <w:pStyle w:val="Normal"/>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b/>
        <w:t>se sídlem Vratislavovo náměstí 103, 592 31 Nové Město na Moravě</w:t>
      </w:r>
    </w:p>
    <w:p>
      <w:pPr>
        <w:pStyle w:val="Normal"/>
        <w:tabs>
          <w:tab w:val="clear" w:pos="720"/>
          <w:tab w:val="left" w:pos="426" w:leader="none"/>
          <w:tab w:val="left" w:pos="851" w:leader="none"/>
          <w:tab w:val="left" w:pos="1276" w:leader="none"/>
        </w:tabs>
        <w:jc w:val="both"/>
        <w:rPr/>
      </w:pPr>
      <w:r>
        <w:rPr>
          <w:rFonts w:cs="Arial" w:ascii="Arial" w:hAnsi="Arial"/>
          <w:sz w:val="22"/>
          <w:szCs w:val="22"/>
        </w:rPr>
        <w:tab/>
        <w:t xml:space="preserve">zastoupené </w:t>
      </w:r>
      <w:r>
        <w:rPr>
          <w:rFonts w:cs="Arial" w:ascii="Arial" w:hAnsi="Arial"/>
          <w:b/>
          <w:sz w:val="22"/>
          <w:szCs w:val="22"/>
        </w:rPr>
        <w:t>Michalem Šmardou</w:t>
      </w:r>
      <w:r>
        <w:rPr>
          <w:rFonts w:cs="Arial" w:ascii="Arial" w:hAnsi="Arial"/>
          <w:sz w:val="22"/>
          <w:szCs w:val="22"/>
        </w:rPr>
        <w:t>, starostou města</w:t>
      </w:r>
    </w:p>
    <w:p>
      <w:pPr>
        <w:pStyle w:val="Normal"/>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b/>
        <w:t>IČ: 00294900</w:t>
      </w:r>
    </w:p>
    <w:p>
      <w:pPr>
        <w:pStyle w:val="Normal"/>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b/>
        <w:t>DIČ: CZ00294900</w:t>
      </w:r>
    </w:p>
    <w:p>
      <w:pPr>
        <w:pStyle w:val="Normal"/>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b/>
        <w:t>bankovní spojení: Komerční banka, a.s.</w:t>
      </w:r>
    </w:p>
    <w:p>
      <w:pPr>
        <w:pStyle w:val="Normal"/>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b/>
        <w:t>č.ú.: ………………………………………………..</w:t>
      </w:r>
    </w:p>
    <w:p>
      <w:pPr>
        <w:pStyle w:val="Normal"/>
        <w:tabs>
          <w:tab w:val="clear" w:pos="720"/>
          <w:tab w:val="left" w:pos="426" w:leader="none"/>
          <w:tab w:val="left" w:pos="851" w:leader="none"/>
          <w:tab w:val="left" w:pos="1276" w:leader="none"/>
        </w:tabs>
        <w:jc w:val="both"/>
        <w:rPr>
          <w:rFonts w:ascii="Arial" w:hAnsi="Arial" w:cs="Arial"/>
          <w:i/>
          <w:i/>
          <w:sz w:val="22"/>
          <w:szCs w:val="22"/>
        </w:rPr>
      </w:pPr>
      <w:r>
        <w:rPr>
          <w:rFonts w:cs="Arial" w:ascii="Arial" w:hAnsi="Arial"/>
          <w:i/>
          <w:sz w:val="22"/>
          <w:szCs w:val="22"/>
        </w:rPr>
        <w:tab/>
        <w:t>(dále jen „objednatel“)</w:t>
      </w:r>
    </w:p>
    <w:p>
      <w:pPr>
        <w:pStyle w:val="Normal"/>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w:t>
      </w:r>
    </w:p>
    <w:p>
      <w:pPr>
        <w:pStyle w:val="Normal"/>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20"/>
          <w:tab w:val="left" w:pos="426" w:leader="none"/>
          <w:tab w:val="left" w:pos="851" w:leader="none"/>
          <w:tab w:val="left" w:pos="1134" w:leader="none"/>
        </w:tabs>
        <w:jc w:val="both"/>
        <w:rPr>
          <w:shd w:fill="auto" w:val="clear"/>
        </w:rPr>
      </w:pPr>
      <w:r>
        <w:rPr>
          <w:rFonts w:cs="Arial" w:ascii="Arial" w:hAnsi="Arial"/>
          <w:sz w:val="22"/>
          <w:szCs w:val="22"/>
          <w:shd w:fill="auto" w:val="clear"/>
        </w:rPr>
        <w:t>2.</w:t>
        <w:tab/>
      </w:r>
      <w:r>
        <w:rPr>
          <w:rFonts w:cs="Arial" w:ascii="Arial" w:hAnsi="Arial"/>
          <w:b/>
          <w:sz w:val="22"/>
          <w:szCs w:val="22"/>
          <w:shd w:fill="auto" w:val="clear"/>
        </w:rPr>
        <w:t>…………………………………………………………………………….</w:t>
      </w:r>
    </w:p>
    <w:p>
      <w:pPr>
        <w:pStyle w:val="Normal"/>
        <w:tabs>
          <w:tab w:val="clear" w:pos="720"/>
          <w:tab w:val="left" w:pos="426" w:leader="none"/>
          <w:tab w:val="left" w:pos="851" w:leader="none"/>
          <w:tab w:val="left" w:pos="1134" w:leader="none"/>
        </w:tabs>
        <w:jc w:val="both"/>
        <w:rPr>
          <w:rFonts w:ascii="Arial" w:hAnsi="Arial" w:cs="Arial"/>
          <w:sz w:val="22"/>
          <w:szCs w:val="22"/>
          <w:shd w:fill="auto" w:val="clear"/>
        </w:rPr>
      </w:pPr>
      <w:r>
        <w:rPr>
          <w:rFonts w:cs="Arial" w:ascii="Arial" w:hAnsi="Arial"/>
          <w:sz w:val="22"/>
          <w:szCs w:val="22"/>
          <w:shd w:fill="auto" w:val="clear"/>
        </w:rPr>
        <w:tab/>
        <w:t>se sídlem ……………………………………………………………….</w:t>
      </w:r>
    </w:p>
    <w:p>
      <w:pPr>
        <w:pStyle w:val="Normal"/>
        <w:tabs>
          <w:tab w:val="clear" w:pos="720"/>
          <w:tab w:val="left" w:pos="426" w:leader="none"/>
          <w:tab w:val="left" w:pos="851" w:leader="none"/>
          <w:tab w:val="left" w:pos="1134" w:leader="none"/>
        </w:tabs>
        <w:jc w:val="both"/>
        <w:rPr>
          <w:rFonts w:ascii="Arial" w:hAnsi="Arial" w:cs="Arial"/>
          <w:sz w:val="22"/>
          <w:szCs w:val="22"/>
          <w:shd w:fill="auto" w:val="clear"/>
        </w:rPr>
      </w:pPr>
      <w:r>
        <w:rPr>
          <w:rFonts w:cs="Arial" w:ascii="Arial" w:hAnsi="Arial"/>
          <w:sz w:val="22"/>
          <w:szCs w:val="22"/>
          <w:shd w:fill="auto" w:val="clear"/>
        </w:rPr>
        <w:tab/>
        <w:t>IČ: .......................................................</w:t>
      </w:r>
    </w:p>
    <w:p>
      <w:pPr>
        <w:pStyle w:val="Normal"/>
        <w:tabs>
          <w:tab w:val="clear" w:pos="720"/>
          <w:tab w:val="left" w:pos="426" w:leader="none"/>
          <w:tab w:val="left" w:pos="851" w:leader="none"/>
          <w:tab w:val="left" w:pos="1134" w:leader="none"/>
        </w:tabs>
        <w:jc w:val="both"/>
        <w:rPr>
          <w:rFonts w:ascii="Arial" w:hAnsi="Arial" w:cs="Arial"/>
          <w:sz w:val="22"/>
          <w:szCs w:val="22"/>
          <w:shd w:fill="auto" w:val="clear"/>
        </w:rPr>
      </w:pPr>
      <w:r>
        <w:rPr>
          <w:rFonts w:cs="Arial" w:ascii="Arial" w:hAnsi="Arial"/>
          <w:sz w:val="22"/>
          <w:szCs w:val="22"/>
          <w:shd w:fill="auto" w:val="clear"/>
        </w:rPr>
        <w:tab/>
        <w:t>DIČ: ……………………………………..</w:t>
      </w:r>
    </w:p>
    <w:p>
      <w:pPr>
        <w:pStyle w:val="Normal"/>
        <w:tabs>
          <w:tab w:val="clear" w:pos="720"/>
          <w:tab w:val="left" w:pos="426" w:leader="none"/>
          <w:tab w:val="left" w:pos="851" w:leader="none"/>
          <w:tab w:val="left" w:pos="1134" w:leader="none"/>
        </w:tabs>
        <w:jc w:val="both"/>
        <w:rPr>
          <w:rFonts w:ascii="Arial" w:hAnsi="Arial" w:cs="Arial"/>
          <w:sz w:val="22"/>
          <w:szCs w:val="22"/>
          <w:shd w:fill="auto" w:val="clear"/>
        </w:rPr>
      </w:pPr>
      <w:r>
        <w:rPr>
          <w:rFonts w:cs="Arial" w:ascii="Arial" w:hAnsi="Arial"/>
          <w:sz w:val="22"/>
          <w:szCs w:val="22"/>
          <w:shd w:fill="auto" w:val="clear"/>
        </w:rPr>
        <w:tab/>
        <w:t>zastoupený………………………………………………………</w:t>
      </w:r>
    </w:p>
    <w:p>
      <w:pPr>
        <w:pStyle w:val="Normal"/>
        <w:tabs>
          <w:tab w:val="clear" w:pos="720"/>
          <w:tab w:val="left" w:pos="426" w:leader="none"/>
          <w:tab w:val="left" w:pos="851" w:leader="none"/>
          <w:tab w:val="left" w:pos="1134" w:leader="none"/>
        </w:tabs>
        <w:jc w:val="both"/>
        <w:rPr>
          <w:rFonts w:ascii="Arial" w:hAnsi="Arial" w:cs="Arial"/>
          <w:sz w:val="22"/>
          <w:szCs w:val="22"/>
          <w:shd w:fill="auto" w:val="clear"/>
        </w:rPr>
      </w:pPr>
      <w:r>
        <w:rPr>
          <w:rFonts w:cs="Arial" w:ascii="Arial" w:hAnsi="Arial"/>
          <w:sz w:val="22"/>
          <w:szCs w:val="22"/>
          <w:shd w:fill="auto" w:val="clear"/>
        </w:rPr>
        <w:tab/>
        <w:t>ve věcech technických je oprávněn jednat: ...................................................................</w:t>
      </w:r>
    </w:p>
    <w:p>
      <w:pPr>
        <w:pStyle w:val="Normal"/>
        <w:tabs>
          <w:tab w:val="clear" w:pos="720"/>
          <w:tab w:val="left" w:pos="426" w:leader="none"/>
          <w:tab w:val="left" w:pos="851" w:leader="none"/>
          <w:tab w:val="left" w:pos="1134" w:leader="none"/>
        </w:tabs>
        <w:jc w:val="both"/>
        <w:rPr>
          <w:rFonts w:ascii="Arial" w:hAnsi="Arial" w:cs="Arial"/>
          <w:sz w:val="22"/>
          <w:szCs w:val="22"/>
          <w:shd w:fill="auto" w:val="clear"/>
        </w:rPr>
      </w:pPr>
      <w:r>
        <w:rPr>
          <w:rFonts w:cs="Arial" w:ascii="Arial" w:hAnsi="Arial"/>
          <w:sz w:val="22"/>
          <w:szCs w:val="22"/>
          <w:shd w:fill="auto" w:val="clear"/>
        </w:rPr>
        <w:tab/>
        <w:t>bankovní spojení: ………………………………………</w:t>
      </w:r>
    </w:p>
    <w:p>
      <w:pPr>
        <w:pStyle w:val="Normal"/>
        <w:tabs>
          <w:tab w:val="clear" w:pos="720"/>
          <w:tab w:val="left" w:pos="426" w:leader="none"/>
          <w:tab w:val="left" w:pos="851" w:leader="none"/>
          <w:tab w:val="left" w:pos="1134" w:leader="none"/>
        </w:tabs>
        <w:jc w:val="both"/>
        <w:rPr>
          <w:rFonts w:ascii="Arial" w:hAnsi="Arial" w:cs="Arial"/>
          <w:sz w:val="22"/>
          <w:szCs w:val="22"/>
          <w:shd w:fill="auto" w:val="clear"/>
        </w:rPr>
      </w:pPr>
      <w:r>
        <w:rPr>
          <w:rFonts w:cs="Arial" w:ascii="Arial" w:hAnsi="Arial"/>
          <w:sz w:val="22"/>
          <w:szCs w:val="22"/>
          <w:shd w:fill="auto" w:val="clear"/>
        </w:rPr>
        <w:tab/>
        <w:t>č.ú.: ……………………..</w:t>
      </w:r>
    </w:p>
    <w:p>
      <w:pPr>
        <w:pStyle w:val="Normal"/>
        <w:tabs>
          <w:tab w:val="clear" w:pos="720"/>
          <w:tab w:val="left" w:pos="426" w:leader="none"/>
          <w:tab w:val="left" w:pos="851" w:leader="none"/>
          <w:tab w:val="left" w:pos="1134" w:leader="none"/>
        </w:tabs>
        <w:ind w:left="426" w:right="0" w:hanging="426"/>
        <w:jc w:val="both"/>
        <w:rPr>
          <w:rFonts w:ascii="Arial" w:hAnsi="Arial" w:cs="Arial"/>
          <w:sz w:val="22"/>
          <w:szCs w:val="22"/>
          <w:shd w:fill="auto" w:val="clear"/>
        </w:rPr>
      </w:pPr>
      <w:r>
        <w:rPr>
          <w:rFonts w:cs="Arial" w:ascii="Arial" w:hAnsi="Arial"/>
          <w:sz w:val="22"/>
          <w:szCs w:val="22"/>
          <w:shd w:fill="auto" w:val="clear"/>
        </w:rPr>
        <w:tab/>
        <w:t>zapsaná v obchodním rejstříku vedeném Krajským soudem v ………………………….., spis.zn.:………………………………..</w:t>
      </w:r>
    </w:p>
    <w:p>
      <w:pPr>
        <w:pStyle w:val="Normal"/>
        <w:tabs>
          <w:tab w:val="clear" w:pos="720"/>
          <w:tab w:val="left" w:pos="426" w:leader="none"/>
          <w:tab w:val="left" w:pos="851" w:leader="none"/>
          <w:tab w:val="left" w:pos="1134" w:leader="none"/>
        </w:tabs>
        <w:jc w:val="both"/>
        <w:rPr>
          <w:shd w:fill="auto" w:val="clear"/>
        </w:rPr>
      </w:pPr>
      <w:r>
        <w:rPr>
          <w:rFonts w:cs="Arial" w:ascii="Arial" w:hAnsi="Arial"/>
          <w:sz w:val="22"/>
          <w:szCs w:val="22"/>
          <w:shd w:fill="auto" w:val="clear"/>
        </w:rPr>
        <w:tab/>
      </w:r>
      <w:r>
        <w:rPr>
          <w:rFonts w:cs="Arial" w:ascii="Arial" w:hAnsi="Arial"/>
          <w:i/>
          <w:sz w:val="22"/>
          <w:szCs w:val="22"/>
          <w:shd w:fill="auto" w:val="clear"/>
        </w:rPr>
        <w:t>(dále jen „zhotovitel“)</w:t>
      </w:r>
    </w:p>
    <w:p>
      <w:pPr>
        <w:pStyle w:val="Normal"/>
        <w:tabs>
          <w:tab w:val="clear" w:pos="720"/>
          <w:tab w:val="left" w:pos="426" w:leader="none"/>
          <w:tab w:val="left" w:pos="851" w:leader="none"/>
          <w:tab w:val="left" w:pos="1276" w:leader="none"/>
        </w:tabs>
        <w:jc w:val="both"/>
        <w:rPr>
          <w:rFonts w:ascii="Arial" w:hAnsi="Arial" w:cs="Arial"/>
          <w:i/>
          <w:i/>
          <w:sz w:val="22"/>
          <w:szCs w:val="22"/>
        </w:rPr>
      </w:pPr>
      <w:r>
        <w:rPr>
          <w:rFonts w:cs="Arial" w:ascii="Arial" w:hAnsi="Arial"/>
          <w:i/>
          <w:sz w:val="22"/>
          <w:szCs w:val="22"/>
        </w:rPr>
      </w:r>
    </w:p>
    <w:p>
      <w:pPr>
        <w:pStyle w:val="Normal"/>
        <w:tabs>
          <w:tab w:val="clear" w:pos="720"/>
          <w:tab w:val="left" w:pos="426" w:leader="none"/>
          <w:tab w:val="left" w:pos="851" w:leader="none"/>
          <w:tab w:val="left" w:pos="1276" w:leader="none"/>
        </w:tabs>
        <w:spacing w:before="80" w:after="0"/>
        <w:jc w:val="both"/>
        <w:rPr/>
      </w:pPr>
      <w:r>
        <w:rPr>
          <w:rFonts w:cs="Arial" w:ascii="Arial" w:hAnsi="Arial"/>
          <w:sz w:val="22"/>
          <w:szCs w:val="22"/>
        </w:rPr>
        <w:t>uzavírají níže uvedeného dne, měsíce a roku v souladu s ust. § 2586 a násl. zákona č. 89/2012  Sb., občanský zákoník, ve znění pozdějších předpisů (dále jen „občanský zákoník“) tuto :</w:t>
      </w:r>
    </w:p>
    <w:p>
      <w:pPr>
        <w:pStyle w:val="Normal"/>
        <w:tabs>
          <w:tab w:val="clear" w:pos="720"/>
          <w:tab w:val="left" w:pos="426" w:leader="none"/>
          <w:tab w:val="left" w:pos="851" w:leader="none"/>
          <w:tab w:val="left" w:pos="1276" w:leader="none"/>
        </w:tabs>
        <w:spacing w:before="80" w:after="0"/>
        <w:rPr>
          <w:rFonts w:ascii="Arial" w:hAnsi="Arial" w:cs="Arial"/>
          <w:sz w:val="22"/>
          <w:szCs w:val="22"/>
        </w:rPr>
      </w:pPr>
      <w:r>
        <w:rPr>
          <w:rFonts w:cs="Arial" w:ascii="Arial" w:hAnsi="Arial"/>
          <w:sz w:val="22"/>
          <w:szCs w:val="22"/>
        </w:rPr>
      </w:r>
    </w:p>
    <w:p>
      <w:pPr>
        <w:pStyle w:val="Normal"/>
        <w:tabs>
          <w:tab w:val="clear" w:pos="720"/>
          <w:tab w:val="left" w:pos="426" w:leader="none"/>
          <w:tab w:val="left" w:pos="851" w:leader="none"/>
          <w:tab w:val="left" w:pos="1276" w:leader="none"/>
        </w:tabs>
        <w:jc w:val="center"/>
        <w:rPr>
          <w:rFonts w:ascii="Arial" w:hAnsi="Arial" w:cs="Arial"/>
          <w:sz w:val="32"/>
          <w:szCs w:val="32"/>
        </w:rPr>
      </w:pPr>
      <w:r>
        <w:rPr>
          <w:rFonts w:cs="Arial" w:ascii="Arial" w:hAnsi="Arial"/>
          <w:b/>
          <w:sz w:val="32"/>
          <w:szCs w:val="32"/>
        </w:rPr>
        <w:t xml:space="preserve">Smlouvu o dílo  č. ………………. </w:t>
      </w:r>
    </w:p>
    <w:p>
      <w:pPr>
        <w:pStyle w:val="Normal"/>
        <w:tabs>
          <w:tab w:val="clear" w:pos="720"/>
          <w:tab w:val="left" w:pos="426" w:leader="none"/>
          <w:tab w:val="left" w:pos="851" w:leader="none"/>
          <w:tab w:val="left" w:pos="1276" w:leader="none"/>
        </w:tabs>
        <w:jc w:val="center"/>
        <w:rPr>
          <w:rFonts w:cs="Calibri" w:cstheme="minorHAnsi"/>
          <w:b/>
          <w:b/>
        </w:rPr>
      </w:pPr>
      <w:r>
        <w:rPr>
          <w:rFonts w:cs="Calibri" w:cstheme="minorHAnsi"/>
          <w:b/>
        </w:rPr>
      </w:r>
    </w:p>
    <w:p>
      <w:pPr>
        <w:pStyle w:val="ListParagraph"/>
        <w:widowControl/>
        <w:numPr>
          <w:ilvl w:val="0"/>
          <w:numId w:val="0"/>
        </w:numPr>
        <w:suppressAutoHyphens w:val="true"/>
        <w:bidi w:val="0"/>
        <w:spacing w:lineRule="auto" w:line="240" w:before="0" w:after="200"/>
        <w:ind w:left="0" w:right="0" w:hanging="0"/>
        <w:contextualSpacing/>
        <w:jc w:val="center"/>
        <w:rPr/>
      </w:pPr>
      <w:r>
        <w:rPr>
          <w:rFonts w:cs="Arial" w:ascii="Arial" w:hAnsi="Arial"/>
          <w:b/>
          <w:bCs/>
          <w:sz w:val="24"/>
          <w:szCs w:val="24"/>
        </w:rPr>
        <w:t xml:space="preserve">Čl. I </w:t>
      </w:r>
    </w:p>
    <w:p>
      <w:pPr>
        <w:pStyle w:val="ListParagraph"/>
        <w:widowControl/>
        <w:numPr>
          <w:ilvl w:val="0"/>
          <w:numId w:val="0"/>
        </w:numPr>
        <w:suppressAutoHyphens w:val="true"/>
        <w:bidi w:val="0"/>
        <w:spacing w:lineRule="auto" w:line="240" w:before="0" w:after="200"/>
        <w:ind w:left="0" w:right="0" w:hanging="0"/>
        <w:contextualSpacing/>
        <w:jc w:val="center"/>
        <w:rPr/>
      </w:pPr>
      <w:r>
        <w:rPr>
          <w:rFonts w:cs="Arial" w:ascii="Arial" w:hAnsi="Arial"/>
          <w:b/>
          <w:bCs/>
          <w:sz w:val="24"/>
          <w:szCs w:val="24"/>
        </w:rPr>
        <w:t>Předmět smlouvy</w:t>
      </w:r>
    </w:p>
    <w:p>
      <w:pPr>
        <w:pStyle w:val="ListParagraph"/>
        <w:numPr>
          <w:ilvl w:val="0"/>
          <w:numId w:val="0"/>
        </w:numPr>
        <w:ind w:left="1440" w:hanging="0"/>
        <w:jc w:val="center"/>
        <w:rPr>
          <w:rFonts w:ascii="Arial" w:hAnsi="Arial" w:cs="Arial"/>
          <w:b/>
          <w:b/>
          <w:bCs/>
          <w:sz w:val="24"/>
          <w:szCs w:val="24"/>
        </w:rPr>
      </w:pPr>
      <w:r>
        <w:rPr>
          <w:rFonts w:cs="Arial" w:ascii="Arial" w:hAnsi="Arial"/>
          <w:b/>
          <w:bCs/>
          <w:sz w:val="24"/>
          <w:szCs w:val="24"/>
        </w:rPr>
      </w:r>
    </w:p>
    <w:p>
      <w:pPr>
        <w:pStyle w:val="ListParagraph"/>
        <w:numPr>
          <w:ilvl w:val="0"/>
          <w:numId w:val="2"/>
        </w:numPr>
        <w:ind w:left="284" w:hanging="284"/>
        <w:rPr/>
      </w:pPr>
      <w:r>
        <w:rPr>
          <w:rFonts w:cs="Arial" w:ascii="Arial" w:hAnsi="Arial"/>
          <w:sz w:val="22"/>
          <w:szCs w:val="22"/>
        </w:rPr>
        <w:t xml:space="preserve">Zhotovitel bere na vědomí, že objednatel je nositelem projektu reg. číslo </w:t>
      </w:r>
      <w:r>
        <w:rPr>
          <w:rFonts w:cs="Arial" w:ascii="Arial" w:hAnsi="Arial"/>
          <w:b w:val="false"/>
          <w:bCs w:val="false"/>
          <w:sz w:val="22"/>
          <w:szCs w:val="22"/>
        </w:rPr>
        <w:t>CZ.06.3.05/0.0/0.0/16_034/0006428</w:t>
      </w:r>
      <w:r>
        <w:rPr>
          <w:rFonts w:cs="Arial" w:ascii="Arial" w:hAnsi="Arial"/>
          <w:sz w:val="22"/>
          <w:szCs w:val="22"/>
        </w:rPr>
        <w:t>, „Harmonizace prostorových dat a řízení identit pro Nové Město na Moravě“, u kterého je předpokládáno financování z prostředků Evropského fondu pro regionální rozvoj prostřednictvím Integrovaného regionálního operačního programu (dále jen „IROP“) a státního rozpočtu ČR, v rámci kterého bude předmět smlouvy realizován.</w:t>
      </w:r>
    </w:p>
    <w:p>
      <w:pPr>
        <w:pStyle w:val="ListParagraph"/>
        <w:numPr>
          <w:ilvl w:val="0"/>
          <w:numId w:val="0"/>
        </w:numPr>
        <w:ind w:left="284" w:hanging="284"/>
        <w:rPr>
          <w:rFonts w:ascii="Arial" w:hAnsi="Arial" w:cs="Arial"/>
          <w:sz w:val="22"/>
          <w:szCs w:val="22"/>
        </w:rPr>
      </w:pPr>
      <w:r>
        <w:rPr>
          <w:rFonts w:cs="Arial" w:ascii="Arial" w:hAnsi="Arial"/>
          <w:sz w:val="22"/>
          <w:szCs w:val="22"/>
        </w:rPr>
      </w:r>
    </w:p>
    <w:p>
      <w:pPr>
        <w:pStyle w:val="ListParagraph"/>
        <w:numPr>
          <w:ilvl w:val="0"/>
          <w:numId w:val="0"/>
        </w:numPr>
        <w:ind w:left="284" w:hanging="284"/>
        <w:rPr>
          <w:rFonts w:ascii="Arial" w:hAnsi="Arial" w:cs="Arial"/>
          <w:sz w:val="22"/>
          <w:szCs w:val="22"/>
        </w:rPr>
      </w:pPr>
      <w:r>
        <w:rPr>
          <w:rFonts w:cs="Arial" w:ascii="Arial" w:hAnsi="Arial"/>
          <w:sz w:val="22"/>
          <w:szCs w:val="22"/>
        </w:rPr>
      </w:r>
    </w:p>
    <w:p>
      <w:pPr>
        <w:pStyle w:val="ListParagraph"/>
        <w:numPr>
          <w:ilvl w:val="0"/>
          <w:numId w:val="0"/>
        </w:numPr>
        <w:ind w:left="284" w:hanging="284"/>
        <w:rPr>
          <w:rFonts w:ascii="Arial" w:hAnsi="Arial" w:cs="Arial"/>
          <w:sz w:val="22"/>
          <w:szCs w:val="22"/>
        </w:rPr>
      </w:pPr>
      <w:r>
        <w:rPr>
          <w:rFonts w:cs="Arial" w:ascii="Arial" w:hAnsi="Arial"/>
          <w:sz w:val="22"/>
          <w:szCs w:val="22"/>
        </w:rPr>
      </w:r>
    </w:p>
    <w:p>
      <w:pPr>
        <w:pStyle w:val="ListParagraph"/>
        <w:numPr>
          <w:ilvl w:val="0"/>
          <w:numId w:val="0"/>
        </w:numPr>
        <w:ind w:left="284" w:hanging="284"/>
        <w:rPr>
          <w:rFonts w:ascii="Arial" w:hAnsi="Arial" w:cs="Arial"/>
          <w:sz w:val="22"/>
          <w:szCs w:val="22"/>
        </w:rPr>
      </w:pPr>
      <w:r>
        <w:rPr>
          <w:rFonts w:cs="Arial" w:ascii="Arial" w:hAnsi="Arial"/>
          <w:sz w:val="22"/>
          <w:szCs w:val="22"/>
        </w:rPr>
      </w:r>
    </w:p>
    <w:p>
      <w:pPr>
        <w:pStyle w:val="ListParagraph"/>
        <w:numPr>
          <w:ilvl w:val="0"/>
          <w:numId w:val="2"/>
        </w:numPr>
        <w:ind w:left="284" w:hanging="284"/>
        <w:rPr/>
      </w:pPr>
      <w:r>
        <w:rPr>
          <w:rFonts w:cs="Arial" w:ascii="Arial" w:hAnsi="Arial"/>
          <w:b w:val="false"/>
          <w:bCs w:val="false"/>
          <w:color w:val="000000"/>
          <w:spacing w:val="-4"/>
          <w:sz w:val="22"/>
          <w:szCs w:val="22"/>
        </w:rPr>
        <w:t xml:space="preserve">Zhotovitel se touto smlouvou zavazuje, že pro objednatele na </w:t>
      </w:r>
      <w:r>
        <w:rPr>
          <w:rFonts w:cs="Arial" w:ascii="Arial" w:hAnsi="Arial"/>
          <w:b w:val="false"/>
          <w:bCs w:val="false"/>
          <w:sz w:val="22"/>
          <w:szCs w:val="22"/>
        </w:rPr>
        <w:t xml:space="preserve">vlastní náklady a na vlastní nebezpečí </w:t>
      </w:r>
      <w:r>
        <w:rPr>
          <w:rFonts w:cs="Arial" w:ascii="Arial" w:hAnsi="Arial"/>
          <w:b w:val="false"/>
          <w:bCs w:val="false"/>
          <w:color w:val="000000"/>
          <w:spacing w:val="-4"/>
          <w:sz w:val="22"/>
          <w:szCs w:val="22"/>
        </w:rPr>
        <w:t xml:space="preserve">ve sjednané době a za </w:t>
      </w:r>
      <w:r>
        <w:rPr>
          <w:rFonts w:cs="Arial" w:ascii="Arial" w:hAnsi="Arial"/>
          <w:b w:val="false"/>
          <w:bCs w:val="false"/>
          <w:color w:val="000000"/>
          <w:spacing w:val="-6"/>
          <w:sz w:val="22"/>
          <w:szCs w:val="22"/>
        </w:rPr>
        <w:t xml:space="preserve">sjednaných podmínek </w:t>
      </w:r>
      <w:r>
        <w:rPr>
          <w:rFonts w:cs="Arial" w:ascii="Arial" w:hAnsi="Arial"/>
          <w:b w:val="false"/>
          <w:bCs w:val="false"/>
          <w:color w:val="000000"/>
          <w:spacing w:val="-3"/>
          <w:sz w:val="22"/>
          <w:szCs w:val="22"/>
        </w:rPr>
        <w:t xml:space="preserve">provede </w:t>
      </w:r>
      <w:r>
        <w:rPr>
          <w:rFonts w:cs="Arial" w:ascii="Arial" w:hAnsi="Arial"/>
          <w:b/>
          <w:bCs/>
          <w:color w:val="000000"/>
          <w:spacing w:val="-3"/>
          <w:sz w:val="22"/>
          <w:szCs w:val="22"/>
        </w:rPr>
        <w:t>dodávku, implementaci Identity management systému do prostředí města Nové Město na Moravě,</w:t>
      </w:r>
      <w:r>
        <w:rPr>
          <w:rFonts w:cs="Arial" w:ascii="Arial" w:hAnsi="Arial"/>
          <w:b w:val="false"/>
          <w:bCs w:val="false"/>
          <w:color w:val="000000"/>
          <w:spacing w:val="-3"/>
          <w:sz w:val="22"/>
          <w:szCs w:val="22"/>
        </w:rPr>
        <w:t xml:space="preserve"> a to včetně nedílně souvisejících požadavků typu zaškolení, dodání licencí, zpracování dokumentace </w:t>
      </w:r>
      <w:r>
        <w:rPr>
          <w:rFonts w:cs="Arial" w:ascii="Arial" w:hAnsi="Arial"/>
          <w:sz w:val="22"/>
          <w:szCs w:val="22"/>
        </w:rPr>
        <w:t>(dále jen „dílo“) a předá jej objednateli v dohodnutém termínu. Objednatel se zavazuje řádně a včas dokončené dílo převzít a zaplatit za něj zhotoviteli dohodnutou cenu dle čl. IV této smlouvy.</w:t>
      </w:r>
    </w:p>
    <w:p>
      <w:pPr>
        <w:pStyle w:val="ListParagraph"/>
        <w:numPr>
          <w:ilvl w:val="0"/>
          <w:numId w:val="0"/>
        </w:numPr>
        <w:ind w:left="1440" w:hanging="0"/>
        <w:rPr>
          <w:rFonts w:ascii="Arial" w:hAnsi="Arial" w:cs="Arial"/>
          <w:sz w:val="22"/>
          <w:szCs w:val="22"/>
        </w:rPr>
      </w:pPr>
      <w:r>
        <w:rPr>
          <w:rFonts w:cs="Arial" w:ascii="Arial" w:hAnsi="Arial"/>
          <w:sz w:val="22"/>
          <w:szCs w:val="22"/>
        </w:rPr>
      </w:r>
    </w:p>
    <w:p>
      <w:pPr>
        <w:pStyle w:val="ListParagraph"/>
        <w:numPr>
          <w:ilvl w:val="0"/>
          <w:numId w:val="2"/>
        </w:numPr>
        <w:ind w:left="284" w:hanging="284"/>
        <w:rPr/>
      </w:pPr>
      <w:r>
        <w:rPr>
          <w:rFonts w:ascii="Arial" w:hAnsi="Arial"/>
          <w:sz w:val="22"/>
        </w:rPr>
        <w:t>Závazným podkladem, kterým se sjednává obsah, rozsah, způsob a podmínky provedení díla je:</w:t>
      </w:r>
    </w:p>
    <w:p>
      <w:pPr>
        <w:pStyle w:val="ListParagraph"/>
        <w:numPr>
          <w:ilvl w:val="0"/>
          <w:numId w:val="3"/>
        </w:numPr>
        <w:rPr/>
      </w:pPr>
      <w:r>
        <w:rPr>
          <w:rFonts w:ascii="Arial" w:hAnsi="Arial"/>
          <w:color w:val="424242"/>
          <w:sz w:val="22"/>
        </w:rPr>
        <w:t xml:space="preserve">zadávací dokumentace veřejné zakázky </w:t>
      </w:r>
      <w:r>
        <w:rPr>
          <w:rFonts w:ascii="Arial" w:hAnsi="Arial"/>
          <w:b/>
          <w:color w:val="424242"/>
          <w:sz w:val="22"/>
        </w:rPr>
        <w:t>„</w:t>
      </w:r>
      <w:r>
        <w:rPr>
          <w:rFonts w:eastAsia="Calibri" w:cs="Calibri" w:ascii="Arial" w:hAnsi="Arial"/>
          <w:b/>
          <w:color w:val="424242"/>
          <w:kern w:val="0"/>
          <w:sz w:val="22"/>
          <w:szCs w:val="22"/>
          <w:lang w:val="cs-CZ" w:eastAsia="en-US" w:bidi="ar-SA"/>
        </w:rPr>
        <w:t xml:space="preserve">Harmonizace </w:t>
      </w:r>
      <w:r>
        <w:rPr>
          <w:rFonts w:eastAsia="Times New Roman" w:cs="Times New Roman" w:ascii="Arial" w:hAnsi="Arial"/>
          <w:b/>
          <w:bCs/>
          <w:color w:val="000000"/>
          <w:spacing w:val="-3"/>
          <w:kern w:val="2"/>
          <w:sz w:val="22"/>
          <w:szCs w:val="22"/>
          <w:lang w:val="cs-CZ" w:eastAsia="zh-CN" w:bidi="hi-IN"/>
        </w:rPr>
        <w:t>prostorových dat a IDM pro Nové Město na Moravě</w:t>
      </w:r>
      <w:r>
        <w:rPr>
          <w:rFonts w:ascii="Arial" w:hAnsi="Arial"/>
          <w:b/>
          <w:color w:val="424242"/>
          <w:sz w:val="22"/>
          <w:szCs w:val="22"/>
        </w:rPr>
        <w:t xml:space="preserve">“ </w:t>
      </w:r>
      <w:r>
        <w:rPr>
          <w:rFonts w:ascii="Arial" w:hAnsi="Arial"/>
          <w:b w:val="false"/>
          <w:color w:val="424242"/>
          <w:sz w:val="22"/>
          <w:szCs w:val="22"/>
        </w:rPr>
        <w:t>předaná uchazeči(ům) objednatelem</w:t>
      </w:r>
      <w:r>
        <w:rPr>
          <w:rFonts w:ascii="Arial" w:hAnsi="Arial"/>
          <w:b w:val="false"/>
          <w:color w:val="424242"/>
          <w:sz w:val="22"/>
        </w:rPr>
        <w:t xml:space="preserve"> jako zadavatelem v rámci zadávacího řízení (dále také jen „zadávací dokumentace“).</w:t>
      </w:r>
    </w:p>
    <w:p>
      <w:pPr>
        <w:pStyle w:val="ListParagraph"/>
        <w:numPr>
          <w:ilvl w:val="0"/>
          <w:numId w:val="3"/>
        </w:numPr>
        <w:rPr/>
      </w:pPr>
      <w:r>
        <w:rPr>
          <w:rFonts w:ascii="Arial" w:hAnsi="Arial"/>
          <w:b w:val="false"/>
          <w:color w:val="424242"/>
          <w:sz w:val="22"/>
        </w:rPr>
        <w:t>nabídka zhotovitele</w:t>
      </w:r>
    </w:p>
    <w:p>
      <w:pPr>
        <w:pStyle w:val="ListParagraph"/>
        <w:numPr>
          <w:ilvl w:val="0"/>
          <w:numId w:val="0"/>
        </w:numPr>
        <w:ind w:left="754" w:hanging="0"/>
        <w:rPr>
          <w:rFonts w:ascii="Arial" w:hAnsi="Arial"/>
          <w:b w:val="false"/>
          <w:b w:val="false"/>
          <w:color w:val="424242"/>
          <w:sz w:val="22"/>
          <w:shd w:fill="auto" w:val="clear"/>
        </w:rPr>
      </w:pPr>
      <w:r>
        <w:rPr>
          <w:rFonts w:ascii="Arial" w:hAnsi="Arial"/>
          <w:b w:val="false"/>
          <w:color w:val="424242"/>
          <w:sz w:val="22"/>
          <w:shd w:fill="auto" w:val="clear"/>
        </w:rPr>
      </w:r>
    </w:p>
    <w:p>
      <w:pPr>
        <w:pStyle w:val="ListParagraph"/>
        <w:numPr>
          <w:ilvl w:val="0"/>
          <w:numId w:val="2"/>
        </w:numPr>
        <w:ind w:left="284" w:hanging="284"/>
        <w:rPr>
          <w:shd w:fill="auto" w:val="clear"/>
        </w:rPr>
      </w:pPr>
      <w:r>
        <w:rPr>
          <w:rFonts w:cs="Arial" w:ascii="Arial" w:hAnsi="Arial"/>
          <w:sz w:val="22"/>
          <w:szCs w:val="22"/>
          <w:shd w:fill="auto" w:val="clear"/>
        </w:rPr>
        <w:t xml:space="preserve">Bližší specifikace díla je obsahem přílohy č. 1, která je nedílnou součástí této smlouvy. </w:t>
      </w:r>
    </w:p>
    <w:p>
      <w:pPr>
        <w:pStyle w:val="ListParagraph"/>
        <w:numPr>
          <w:ilvl w:val="0"/>
          <w:numId w:val="0"/>
        </w:numPr>
        <w:ind w:left="284" w:hanging="284"/>
        <w:rPr>
          <w:rFonts w:ascii="Arial" w:hAnsi="Arial" w:cs="Arial"/>
        </w:rPr>
      </w:pPr>
      <w:r>
        <w:rPr>
          <w:rFonts w:cs="Arial" w:ascii="Arial" w:hAnsi="Arial"/>
        </w:rPr>
      </w:r>
    </w:p>
    <w:p>
      <w:pPr>
        <w:pStyle w:val="ListParagraph"/>
        <w:numPr>
          <w:ilvl w:val="0"/>
          <w:numId w:val="0"/>
        </w:numPr>
        <w:ind w:left="284" w:hanging="284"/>
        <w:rPr>
          <w:rFonts w:ascii="Arial" w:hAnsi="Arial" w:cs="Arial"/>
        </w:rPr>
      </w:pPr>
      <w:r>
        <w:rPr>
          <w:rFonts w:cs="Arial" w:ascii="Arial" w:hAnsi="Arial"/>
        </w:rPr>
      </w:r>
    </w:p>
    <w:p>
      <w:pPr>
        <w:pStyle w:val="Normal"/>
        <w:tabs>
          <w:tab w:val="clear" w:pos="720"/>
          <w:tab w:val="left" w:pos="426" w:leader="none"/>
          <w:tab w:val="left" w:pos="851" w:leader="none"/>
          <w:tab w:val="left" w:pos="1276" w:leader="none"/>
        </w:tabs>
        <w:jc w:val="center"/>
        <w:rPr>
          <w:rFonts w:ascii="Arial" w:hAnsi="Arial" w:cs="Arial"/>
          <w:sz w:val="24"/>
          <w:szCs w:val="24"/>
        </w:rPr>
      </w:pPr>
      <w:r>
        <w:rPr>
          <w:rFonts w:cs="Arial" w:ascii="Arial" w:hAnsi="Arial"/>
          <w:b/>
          <w:sz w:val="24"/>
          <w:szCs w:val="24"/>
        </w:rPr>
        <w:t xml:space="preserve">Čl. II </w:t>
      </w:r>
    </w:p>
    <w:p>
      <w:pPr>
        <w:pStyle w:val="Normal"/>
        <w:tabs>
          <w:tab w:val="clear" w:pos="720"/>
          <w:tab w:val="left" w:pos="426" w:leader="none"/>
          <w:tab w:val="left" w:pos="851" w:leader="none"/>
          <w:tab w:val="left" w:pos="1276" w:leader="none"/>
        </w:tabs>
        <w:jc w:val="center"/>
        <w:rPr>
          <w:rFonts w:ascii="Arial" w:hAnsi="Arial" w:cs="Arial"/>
          <w:b/>
          <w:b/>
          <w:bCs/>
          <w:sz w:val="24"/>
          <w:szCs w:val="24"/>
        </w:rPr>
      </w:pPr>
      <w:r>
        <w:rPr>
          <w:rFonts w:cs="Arial" w:ascii="Arial" w:hAnsi="Arial"/>
          <w:b/>
          <w:bCs/>
          <w:sz w:val="24"/>
          <w:szCs w:val="24"/>
        </w:rPr>
        <w:t>Doba plnění</w:t>
      </w:r>
    </w:p>
    <w:p>
      <w:pPr>
        <w:pStyle w:val="Normal"/>
        <w:tabs>
          <w:tab w:val="clear" w:pos="720"/>
          <w:tab w:val="left" w:pos="426" w:leader="none"/>
          <w:tab w:val="left" w:pos="851" w:leader="none"/>
          <w:tab w:val="left" w:pos="1276" w:leader="none"/>
        </w:tabs>
        <w:jc w:val="both"/>
        <w:rPr>
          <w:rFonts w:ascii="Arial" w:hAnsi="Arial" w:cs="Arial"/>
          <w:b/>
          <w:b/>
          <w:sz w:val="22"/>
          <w:szCs w:val="22"/>
        </w:rPr>
      </w:pPr>
      <w:r>
        <w:rPr>
          <w:rFonts w:cs="Arial" w:ascii="Arial" w:hAnsi="Arial"/>
          <w:b/>
          <w:sz w:val="22"/>
          <w:szCs w:val="22"/>
        </w:rPr>
      </w:r>
    </w:p>
    <w:p>
      <w:pPr>
        <w:pStyle w:val="Normal"/>
        <w:numPr>
          <w:ilvl w:val="0"/>
          <w:numId w:val="4"/>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K provedení díla dojde jeho řádným a včasným dokončením a předáním objednateli nejpozději do 20.12.2022. Dílo je dokončeno, je-li předvedena jeho způsobilost sloužit svému účelu.</w:t>
      </w:r>
    </w:p>
    <w:p>
      <w:pPr>
        <w:pStyle w:val="Normal"/>
        <w:numPr>
          <w:ilvl w:val="0"/>
          <w:numId w:val="0"/>
        </w:numPr>
        <w:tabs>
          <w:tab w:val="clear" w:pos="720"/>
          <w:tab w:val="left" w:pos="426" w:leader="none"/>
          <w:tab w:val="left" w:pos="851" w:leader="none"/>
          <w:tab w:val="left" w:pos="1276" w:leader="none"/>
        </w:tabs>
        <w:ind w:left="720" w:right="0" w:hanging="0"/>
        <w:jc w:val="both"/>
        <w:rPr>
          <w:rFonts w:ascii="Arial" w:hAnsi="Arial" w:cs="Arial"/>
          <w:sz w:val="22"/>
          <w:szCs w:val="22"/>
        </w:rPr>
      </w:pPr>
      <w:r>
        <w:rPr>
          <w:rFonts w:cs="Arial" w:ascii="Arial" w:hAnsi="Arial"/>
          <w:sz w:val="22"/>
          <w:szCs w:val="22"/>
        </w:rPr>
      </w:r>
    </w:p>
    <w:p>
      <w:pPr>
        <w:pStyle w:val="Normal"/>
        <w:numPr>
          <w:ilvl w:val="0"/>
          <w:numId w:val="4"/>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 xml:space="preserve">Realizace díla bude zahájena </w:t>
      </w:r>
      <w:r>
        <w:rPr>
          <w:rFonts w:eastAsia="Times New Roman" w:cs="Arial" w:ascii="Arial" w:hAnsi="Arial"/>
          <w:color w:val="auto"/>
          <w:kern w:val="0"/>
          <w:sz w:val="22"/>
          <w:szCs w:val="22"/>
          <w:lang w:val="cs-CZ" w:eastAsia="cs-CZ" w:bidi="ar-SA"/>
        </w:rPr>
        <w:t>ihned po uzavření této smlouvy.</w:t>
      </w:r>
    </w:p>
    <w:p>
      <w:pPr>
        <w:pStyle w:val="Normal"/>
        <w:numPr>
          <w:ilvl w:val="0"/>
          <w:numId w:val="0"/>
        </w:numPr>
        <w:tabs>
          <w:tab w:val="clear" w:pos="720"/>
          <w:tab w:val="left" w:pos="426" w:leader="none"/>
          <w:tab w:val="left" w:pos="851" w:leader="none"/>
          <w:tab w:val="left" w:pos="1276" w:leader="none"/>
        </w:tabs>
        <w:ind w:left="720" w:right="0" w:hanging="0"/>
        <w:jc w:val="both"/>
        <w:rPr>
          <w:rFonts w:ascii="Arial" w:hAnsi="Arial" w:cs="Arial"/>
          <w:sz w:val="22"/>
          <w:szCs w:val="22"/>
        </w:rPr>
      </w:pPr>
      <w:r>
        <w:rPr>
          <w:rFonts w:cs="Arial" w:ascii="Arial" w:hAnsi="Arial"/>
          <w:sz w:val="22"/>
          <w:szCs w:val="22"/>
        </w:rPr>
      </w:r>
    </w:p>
    <w:p>
      <w:pPr>
        <w:pStyle w:val="Normal"/>
        <w:numPr>
          <w:ilvl w:val="0"/>
          <w:numId w:val="4"/>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Dojde-li při realizaci díla k prodlení z důvodů na straně objednatele, je zhotovitel oprávněn požadovat na objednateli prodloužení dohodnutého termínu předání díla dle čl. II odst. 1 této smlouvy přímo úměrné délce prodlení.</w:t>
      </w:r>
    </w:p>
    <w:p>
      <w:pPr>
        <w:pStyle w:val="Normal"/>
        <w:numPr>
          <w:ilvl w:val="0"/>
          <w:numId w:val="0"/>
        </w:numPr>
        <w:tabs>
          <w:tab w:val="clear" w:pos="720"/>
          <w:tab w:val="left" w:pos="426" w:leader="none"/>
          <w:tab w:val="left" w:pos="851" w:leader="none"/>
          <w:tab w:val="left" w:pos="1276" w:leader="none"/>
        </w:tabs>
        <w:ind w:left="720" w:right="0" w:hanging="0"/>
        <w:jc w:val="both"/>
        <w:rPr>
          <w:rFonts w:ascii="Arial" w:hAnsi="Arial" w:cs="Arial"/>
          <w:sz w:val="22"/>
          <w:szCs w:val="22"/>
        </w:rPr>
      </w:pPr>
      <w:r>
        <w:rPr>
          <w:rFonts w:cs="Arial" w:ascii="Arial" w:hAnsi="Arial"/>
          <w:sz w:val="22"/>
          <w:szCs w:val="22"/>
        </w:rPr>
      </w:r>
    </w:p>
    <w:p>
      <w:pPr>
        <w:pStyle w:val="Normal"/>
        <w:numPr>
          <w:ilvl w:val="0"/>
          <w:numId w:val="4"/>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Pokud bude v průběhu realizace díla zjištěna skutečnost, o níž zhotovitel nevěděl a vědět nemohl, a která ztíží nebo znemožní provedení díla ve sjednaném rozsahu, sdělí tuto skutečnost zhotovitel neprodleně objednateli a projedná s ním další postup.</w:t>
      </w:r>
    </w:p>
    <w:p>
      <w:pPr>
        <w:pStyle w:val="Normal"/>
        <w:numPr>
          <w:ilvl w:val="0"/>
          <w:numId w:val="0"/>
        </w:numPr>
        <w:tabs>
          <w:tab w:val="clear" w:pos="720"/>
          <w:tab w:val="left" w:pos="426" w:leader="none"/>
          <w:tab w:val="left" w:pos="851" w:leader="none"/>
          <w:tab w:val="left" w:pos="1276" w:leader="none"/>
        </w:tabs>
        <w:ind w:left="720" w:right="0" w:hanging="0"/>
        <w:jc w:val="both"/>
        <w:rPr>
          <w:rFonts w:ascii="Arial" w:hAnsi="Arial" w:cs="Arial"/>
          <w:sz w:val="22"/>
          <w:szCs w:val="22"/>
        </w:rPr>
      </w:pPr>
      <w:r>
        <w:rPr>
          <w:rFonts w:cs="Arial" w:ascii="Arial" w:hAnsi="Arial"/>
          <w:sz w:val="22"/>
          <w:szCs w:val="22"/>
        </w:rPr>
      </w:r>
    </w:p>
    <w:p>
      <w:pPr>
        <w:pStyle w:val="Normal"/>
        <w:numPr>
          <w:ilvl w:val="0"/>
          <w:numId w:val="4"/>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bCs/>
          <w:sz w:val="22"/>
          <w:szCs w:val="22"/>
        </w:rPr>
        <w:t xml:space="preserve">Místem plnění a předání díla je </w:t>
      </w:r>
      <w:r>
        <w:rPr>
          <w:rFonts w:eastAsia="Times New Roman" w:cs="Arial" w:ascii="Arial" w:hAnsi="Arial"/>
          <w:bCs/>
          <w:color w:val="auto"/>
          <w:kern w:val="0"/>
          <w:sz w:val="22"/>
          <w:szCs w:val="22"/>
          <w:lang w:val="cs-CZ" w:eastAsia="cs-CZ" w:bidi="ar-SA"/>
        </w:rPr>
        <w:t>Vratislavovo náměstí 103, Nové Město na Moravě</w:t>
      </w:r>
    </w:p>
    <w:p>
      <w:pPr>
        <w:pStyle w:val="Normal"/>
        <w:numPr>
          <w:ilvl w:val="0"/>
          <w:numId w:val="0"/>
        </w:numPr>
        <w:tabs>
          <w:tab w:val="clear" w:pos="720"/>
          <w:tab w:val="left" w:pos="426" w:leader="none"/>
          <w:tab w:val="left" w:pos="851" w:leader="none"/>
          <w:tab w:val="left" w:pos="1276" w:leader="none"/>
        </w:tabs>
        <w:ind w:left="284" w:hanging="284"/>
        <w:jc w:val="both"/>
        <w:rPr>
          <w:rFonts w:ascii="Arial" w:hAnsi="Arial" w:cs="Arial"/>
        </w:rPr>
      </w:pPr>
      <w:r>
        <w:rPr>
          <w:rFonts w:cs="Arial" w:ascii="Arial" w:hAnsi="Arial"/>
        </w:rPr>
      </w:r>
    </w:p>
    <w:p>
      <w:pPr>
        <w:pStyle w:val="Normal"/>
        <w:numPr>
          <w:ilvl w:val="0"/>
          <w:numId w:val="0"/>
        </w:numPr>
        <w:tabs>
          <w:tab w:val="clear" w:pos="720"/>
          <w:tab w:val="left" w:pos="426" w:leader="none"/>
          <w:tab w:val="left" w:pos="851" w:leader="none"/>
          <w:tab w:val="left" w:pos="1276" w:leader="none"/>
        </w:tabs>
        <w:ind w:left="284" w:hanging="284"/>
        <w:jc w:val="both"/>
        <w:rPr>
          <w:rFonts w:ascii="Arial" w:hAnsi="Arial" w:cs="Arial"/>
        </w:rPr>
      </w:pPr>
      <w:r>
        <w:rPr>
          <w:rFonts w:cs="Arial" w:ascii="Arial" w:hAnsi="Arial"/>
        </w:rPr>
      </w:r>
    </w:p>
    <w:p>
      <w:pPr>
        <w:pStyle w:val="Normal"/>
        <w:numPr>
          <w:ilvl w:val="0"/>
          <w:numId w:val="0"/>
        </w:numPr>
        <w:tabs>
          <w:tab w:val="clear" w:pos="720"/>
          <w:tab w:val="left" w:pos="426" w:leader="none"/>
          <w:tab w:val="left" w:pos="851" w:leader="none"/>
          <w:tab w:val="left" w:pos="1276" w:leader="none"/>
        </w:tabs>
        <w:ind w:left="284" w:hanging="284"/>
        <w:jc w:val="both"/>
        <w:rPr>
          <w:rFonts w:ascii="Arial" w:hAnsi="Arial" w:cs="Arial"/>
        </w:rPr>
      </w:pPr>
      <w:r>
        <w:rPr>
          <w:rFonts w:cs="Arial" w:ascii="Arial" w:hAnsi="Arial"/>
        </w:rPr>
      </w:r>
    </w:p>
    <w:p>
      <w:pPr>
        <w:pStyle w:val="Normal"/>
        <w:jc w:val="center"/>
        <w:rPr>
          <w:rFonts w:ascii="Arial" w:hAnsi="Arial"/>
          <w:b/>
          <w:b/>
          <w:bCs/>
          <w:sz w:val="22"/>
          <w:szCs w:val="22"/>
          <w:shd w:fill="auto" w:val="clear"/>
        </w:rPr>
      </w:pPr>
      <w:r>
        <w:rPr>
          <w:rFonts w:ascii="Arial" w:hAnsi="Arial"/>
          <w:b/>
          <w:bCs/>
          <w:sz w:val="22"/>
          <w:szCs w:val="22"/>
          <w:shd w:fill="auto" w:val="clear"/>
        </w:rPr>
        <w:t>Čl. III</w:t>
      </w:r>
    </w:p>
    <w:p>
      <w:pPr>
        <w:pStyle w:val="Normal"/>
        <w:jc w:val="center"/>
        <w:rPr>
          <w:rFonts w:ascii="Arial" w:hAnsi="Arial"/>
          <w:b/>
          <w:b/>
          <w:bCs/>
          <w:sz w:val="22"/>
          <w:szCs w:val="22"/>
          <w:shd w:fill="auto" w:val="clear"/>
        </w:rPr>
      </w:pPr>
      <w:r>
        <w:rPr>
          <w:rFonts w:ascii="Arial" w:hAnsi="Arial"/>
          <w:b/>
          <w:bCs/>
          <w:sz w:val="22"/>
          <w:szCs w:val="22"/>
          <w:shd w:fill="auto" w:val="clear"/>
        </w:rPr>
        <w:t>Předání a převzetí díla</w:t>
      </w:r>
    </w:p>
    <w:p>
      <w:pPr>
        <w:pStyle w:val="Normal"/>
        <w:jc w:val="center"/>
        <w:rPr>
          <w:rFonts w:ascii="Arial" w:hAnsi="Arial"/>
          <w:b/>
          <w:b/>
          <w:bCs/>
          <w:sz w:val="22"/>
          <w:szCs w:val="22"/>
          <w:shd w:fill="auto" w:val="clear"/>
        </w:rPr>
      </w:pPr>
      <w:r>
        <w:rPr>
          <w:rFonts w:ascii="Arial" w:hAnsi="Arial"/>
          <w:b/>
          <w:bCs/>
          <w:sz w:val="22"/>
          <w:szCs w:val="22"/>
          <w:shd w:fill="auto" w:val="clear"/>
        </w:rPr>
      </w:r>
    </w:p>
    <w:p>
      <w:pPr>
        <w:pStyle w:val="Normal"/>
        <w:widowControl/>
        <w:numPr>
          <w:ilvl w:val="0"/>
          <w:numId w:val="6"/>
        </w:numPr>
        <w:suppressAutoHyphens w:val="true"/>
        <w:bidi w:val="0"/>
        <w:spacing w:lineRule="auto" w:line="240" w:before="0" w:after="60"/>
        <w:ind w:left="567" w:right="0" w:hanging="567"/>
        <w:jc w:val="both"/>
        <w:rPr>
          <w:rFonts w:ascii="Arial" w:hAnsi="Arial"/>
        </w:rPr>
      </w:pPr>
      <w:r>
        <w:rPr>
          <w:rFonts w:ascii="Arial" w:hAnsi="Arial"/>
          <w:shd w:fill="auto" w:val="clear"/>
        </w:rPr>
        <w:t xml:space="preserve">Zhotovitel je povinen provést realizaci díla podle této smlouvy a předat jej objednateli ve lhůtě uvedené v čl. II odst. 1 této smlouvy. </w:t>
      </w:r>
    </w:p>
    <w:p>
      <w:pPr>
        <w:pStyle w:val="Normal"/>
        <w:widowControl/>
        <w:numPr>
          <w:ilvl w:val="0"/>
          <w:numId w:val="0"/>
        </w:numPr>
        <w:suppressAutoHyphens w:val="true"/>
        <w:bidi w:val="0"/>
        <w:spacing w:lineRule="auto" w:line="240" w:before="0" w:after="60"/>
        <w:ind w:left="720" w:right="0" w:hanging="0"/>
        <w:jc w:val="both"/>
        <w:rPr>
          <w:shd w:fill="auto" w:val="clear"/>
        </w:rPr>
      </w:pPr>
      <w:r>
        <w:rPr>
          <w:shd w:fill="auto" w:val="clear"/>
        </w:rPr>
      </w:r>
    </w:p>
    <w:p>
      <w:pPr>
        <w:pStyle w:val="Normal"/>
        <w:widowControl/>
        <w:numPr>
          <w:ilvl w:val="0"/>
          <w:numId w:val="6"/>
        </w:numPr>
        <w:suppressAutoHyphens w:val="true"/>
        <w:bidi w:val="0"/>
        <w:spacing w:lineRule="auto" w:line="240" w:before="0" w:after="60"/>
        <w:ind w:left="567" w:right="0" w:hanging="567"/>
        <w:jc w:val="both"/>
        <w:rPr>
          <w:rFonts w:ascii="Arial" w:hAnsi="Arial"/>
          <w:sz w:val="22"/>
          <w:szCs w:val="22"/>
        </w:rPr>
      </w:pPr>
      <w:r>
        <w:rPr>
          <w:rFonts w:ascii="Arial" w:hAnsi="Arial"/>
          <w:sz w:val="22"/>
          <w:szCs w:val="22"/>
          <w:shd w:fill="auto" w:val="clear"/>
        </w:rPr>
        <w:t>Objednatel převezme dokončené dílo s výhradami, nebo bez výhrad. Převezme-li objednatel dílo bez výhrad, nepřizná mu soud právo ze zjevné vady díla, namítne-li zhotovitel, že právo nebylo uplatněno včas.</w:t>
      </w:r>
    </w:p>
    <w:p>
      <w:pPr>
        <w:pStyle w:val="Normal"/>
        <w:widowControl/>
        <w:numPr>
          <w:ilvl w:val="0"/>
          <w:numId w:val="0"/>
        </w:numPr>
        <w:suppressAutoHyphens w:val="true"/>
        <w:bidi w:val="0"/>
        <w:spacing w:lineRule="auto" w:line="240" w:before="0" w:after="60"/>
        <w:ind w:left="720" w:right="0" w:hanging="0"/>
        <w:jc w:val="both"/>
        <w:rPr>
          <w:shd w:fill="auto" w:val="clear"/>
        </w:rPr>
      </w:pPr>
      <w:r>
        <w:rPr>
          <w:shd w:fill="auto" w:val="clear"/>
        </w:rPr>
      </w:r>
    </w:p>
    <w:p>
      <w:pPr>
        <w:pStyle w:val="Normal"/>
        <w:widowControl/>
        <w:numPr>
          <w:ilvl w:val="0"/>
          <w:numId w:val="6"/>
        </w:numPr>
        <w:suppressAutoHyphens w:val="true"/>
        <w:bidi w:val="0"/>
        <w:spacing w:lineRule="auto" w:line="240" w:before="0" w:after="60"/>
        <w:ind w:left="567" w:right="0" w:hanging="567"/>
        <w:jc w:val="both"/>
        <w:rPr>
          <w:rFonts w:ascii="Arial" w:hAnsi="Arial"/>
          <w:sz w:val="22"/>
          <w:szCs w:val="22"/>
        </w:rPr>
      </w:pPr>
      <w:r>
        <w:rPr>
          <w:rFonts w:ascii="Arial" w:hAnsi="Arial"/>
          <w:sz w:val="22"/>
          <w:szCs w:val="22"/>
          <w:shd w:fill="auto" w:val="clear"/>
        </w:rPr>
        <w:t xml:space="preserve">O předání díla zhotovitelem a jeho převzetí objednatelem bude sepsán předávací protokol. K převzetí díla a podpisu protokolu je za objednatele oprávněn </w:t>
      </w:r>
      <w:r>
        <w:rPr>
          <w:rFonts w:ascii="Arial" w:hAnsi="Arial"/>
          <w:sz w:val="22"/>
          <w:szCs w:val="22"/>
          <w:shd w:fill="auto" w:val="clear"/>
          <w:lang w:val="cs-CZ" w:eastAsia="cs-CZ" w:bidi="ar-SA"/>
        </w:rPr>
        <w:t>Zbyněk Grepl, vedoucí oddělení informatiky, Městského úřadu Nové Město na Moravě</w:t>
      </w:r>
      <w:r>
        <w:rPr>
          <w:rFonts w:ascii="Arial" w:hAnsi="Arial"/>
          <w:sz w:val="22"/>
          <w:szCs w:val="22"/>
          <w:shd w:fill="auto" w:val="clear"/>
        </w:rPr>
        <w:t>,</w:t>
        <w:br/>
        <w:t xml:space="preserve">k předání díla a podepsání protokolu je za zhotovitele oprávněn …………………………………. </w:t>
      </w:r>
    </w:p>
    <w:p>
      <w:pPr>
        <w:pStyle w:val="Normal"/>
        <w:widowControl/>
        <w:numPr>
          <w:ilvl w:val="0"/>
          <w:numId w:val="0"/>
        </w:numPr>
        <w:suppressAutoHyphens w:val="true"/>
        <w:bidi w:val="0"/>
        <w:spacing w:lineRule="auto" w:line="240" w:before="0" w:after="60"/>
        <w:ind w:left="720" w:right="0" w:hanging="0"/>
        <w:jc w:val="both"/>
        <w:rPr>
          <w:shd w:fill="auto" w:val="clear"/>
        </w:rPr>
      </w:pPr>
      <w:r>
        <w:rPr>
          <w:shd w:fill="auto" w:val="clear"/>
        </w:rPr>
      </w:r>
    </w:p>
    <w:p>
      <w:pPr>
        <w:pStyle w:val="Normal"/>
        <w:widowControl/>
        <w:numPr>
          <w:ilvl w:val="0"/>
          <w:numId w:val="6"/>
        </w:numPr>
        <w:suppressAutoHyphens w:val="true"/>
        <w:bidi w:val="0"/>
        <w:spacing w:lineRule="auto" w:line="240" w:before="0" w:after="60"/>
        <w:ind w:left="567" w:right="0" w:hanging="567"/>
        <w:jc w:val="both"/>
        <w:rPr>
          <w:rFonts w:ascii="Arial" w:hAnsi="Arial"/>
          <w:sz w:val="22"/>
          <w:szCs w:val="22"/>
        </w:rPr>
      </w:pPr>
      <w:r>
        <w:rPr>
          <w:rFonts w:ascii="Arial" w:hAnsi="Arial"/>
          <w:sz w:val="22"/>
          <w:szCs w:val="22"/>
          <w:shd w:fill="auto" w:val="clear"/>
        </w:rPr>
        <w:t>Objednatel je povinen řádně a včas zhotovené dílo od zhotovitele za podmínek stanovených touto smlouvou převzít. Pokud objednatel bezdůvodně odepře řádně a včas zhotovené dílo převzít nebo požádá o změnu termínu převzetí díla, není zhotovitel v prodlení.</w:t>
      </w:r>
    </w:p>
    <w:p>
      <w:pPr>
        <w:pStyle w:val="Normal"/>
        <w:widowControl/>
        <w:numPr>
          <w:ilvl w:val="0"/>
          <w:numId w:val="0"/>
        </w:numPr>
        <w:suppressAutoHyphens w:val="true"/>
        <w:bidi w:val="0"/>
        <w:spacing w:lineRule="auto" w:line="240" w:before="0" w:after="60"/>
        <w:ind w:left="720" w:right="0" w:hanging="0"/>
        <w:jc w:val="both"/>
        <w:rPr>
          <w:shd w:fill="auto" w:val="clear"/>
        </w:rPr>
      </w:pPr>
      <w:r>
        <w:rPr>
          <w:shd w:fill="auto" w:val="clear"/>
        </w:rPr>
      </w:r>
    </w:p>
    <w:p>
      <w:pPr>
        <w:pStyle w:val="Normal"/>
        <w:widowControl/>
        <w:numPr>
          <w:ilvl w:val="0"/>
          <w:numId w:val="6"/>
        </w:numPr>
        <w:suppressAutoHyphens w:val="true"/>
        <w:bidi w:val="0"/>
        <w:spacing w:lineRule="auto" w:line="240" w:before="0" w:after="60"/>
        <w:ind w:left="567" w:right="0" w:hanging="567"/>
        <w:jc w:val="both"/>
        <w:rPr>
          <w:rFonts w:ascii="Arial" w:hAnsi="Arial"/>
          <w:sz w:val="22"/>
          <w:szCs w:val="22"/>
        </w:rPr>
      </w:pPr>
      <w:r>
        <w:rPr>
          <w:rFonts w:ascii="Arial" w:hAnsi="Arial"/>
          <w:sz w:val="22"/>
          <w:szCs w:val="22"/>
          <w:shd w:fill="auto" w:val="clear"/>
        </w:rPr>
        <w:t>Objednatel není povinen převzít dílo v případě, že dílo má vady nebo nebylo dodáno ve lhůtě dle čl. II odst. 1 této smlouvy. V případě, že objednatel převezme od zhotovitele dílo, které má vady, ačkoli k tomu není povinen, je zhotovitel povinen při předání a převzetí díla dohodnout s objednatelem opatření a term</w:t>
      </w:r>
      <w:r>
        <w:rPr>
          <w:rFonts w:cs="Arial" w:ascii="Arial" w:hAnsi="Arial"/>
          <w:sz w:val="22"/>
          <w:szCs w:val="22"/>
        </w:rPr>
        <w:t>ín k odstranění zjištěných vad.</w:t>
      </w:r>
    </w:p>
    <w:p>
      <w:pPr>
        <w:pStyle w:val="Normal"/>
        <w:tabs>
          <w:tab w:val="clear" w:pos="720"/>
          <w:tab w:val="left" w:pos="426" w:leader="none"/>
          <w:tab w:val="left" w:pos="851" w:leader="none"/>
          <w:tab w:val="left" w:pos="1276" w:leader="none"/>
        </w:tabs>
        <w:jc w:val="both"/>
        <w:rPr>
          <w:rFonts w:ascii="Arial" w:hAnsi="Arial" w:cs="Arial"/>
          <w:sz w:val="22"/>
          <w:szCs w:val="22"/>
          <w:highlight w:val="yellow"/>
        </w:rPr>
      </w:pPr>
      <w:r>
        <w:rPr>
          <w:rFonts w:cs="Arial" w:ascii="Arial" w:hAnsi="Arial"/>
          <w:sz w:val="22"/>
          <w:szCs w:val="22"/>
          <w:highlight w:val="yellow"/>
        </w:rPr>
      </w:r>
    </w:p>
    <w:p>
      <w:pPr>
        <w:pStyle w:val="Normal"/>
        <w:tabs>
          <w:tab w:val="clear" w:pos="720"/>
          <w:tab w:val="left" w:pos="426" w:leader="none"/>
          <w:tab w:val="left" w:pos="851" w:leader="none"/>
          <w:tab w:val="left" w:pos="1276" w:leader="none"/>
        </w:tabs>
        <w:jc w:val="both"/>
        <w:rPr>
          <w:rFonts w:ascii="Arial" w:hAnsi="Arial" w:cs="Arial"/>
          <w:sz w:val="22"/>
          <w:szCs w:val="22"/>
          <w:highlight w:val="yellow"/>
        </w:rPr>
      </w:pPr>
      <w:r>
        <w:rPr>
          <w:rFonts w:cs="Arial" w:ascii="Arial" w:hAnsi="Arial"/>
          <w:sz w:val="22"/>
          <w:szCs w:val="22"/>
          <w:highlight w:val="yellow"/>
        </w:rPr>
      </w:r>
    </w:p>
    <w:p>
      <w:pPr>
        <w:pStyle w:val="Normal"/>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t>Čl. IV</w:t>
      </w:r>
    </w:p>
    <w:p>
      <w:pPr>
        <w:pStyle w:val="Normal"/>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t>Cena a platební podmínky</w:t>
      </w:r>
    </w:p>
    <w:p>
      <w:pPr>
        <w:pStyle w:val="Normal"/>
        <w:tabs>
          <w:tab w:val="clear" w:pos="720"/>
          <w:tab w:val="left" w:pos="426" w:leader="none"/>
          <w:tab w:val="left" w:pos="851" w:leader="none"/>
          <w:tab w:val="left" w:pos="1276" w:leader="none"/>
        </w:tabs>
        <w:jc w:val="both"/>
        <w:rPr>
          <w:rFonts w:ascii="Arial" w:hAnsi="Arial" w:cs="Arial"/>
          <w:bCs/>
          <w:sz w:val="22"/>
          <w:szCs w:val="22"/>
        </w:rPr>
      </w:pPr>
      <w:r>
        <w:rPr>
          <w:rFonts w:cs="Arial" w:ascii="Arial" w:hAnsi="Arial"/>
          <w:bCs/>
          <w:sz w:val="22"/>
          <w:szCs w:val="22"/>
        </w:rPr>
      </w:r>
    </w:p>
    <w:p>
      <w:pPr>
        <w:pStyle w:val="Normal"/>
        <w:tabs>
          <w:tab w:val="clear" w:pos="720"/>
          <w:tab w:val="left" w:pos="426" w:leader="none"/>
          <w:tab w:val="left" w:pos="851" w:leader="none"/>
          <w:tab w:val="left" w:pos="1276" w:leader="none"/>
        </w:tabs>
        <w:ind w:left="420" w:right="0" w:hanging="420"/>
        <w:jc w:val="both"/>
        <w:rPr>
          <w:sz w:val="22"/>
          <w:szCs w:val="22"/>
        </w:rPr>
      </w:pPr>
      <w:r>
        <w:rPr>
          <w:rFonts w:cs="Arial" w:ascii="Arial" w:hAnsi="Arial"/>
          <w:sz w:val="22"/>
          <w:szCs w:val="22"/>
        </w:rPr>
        <w:t>1.</w:t>
        <w:tab/>
        <w:t xml:space="preserve">Smluvní strany se dohodly, že celková a nejvýše přípustná cena díla vč. DPH činí </w:t>
      </w:r>
      <w:r>
        <w:rPr>
          <w:rFonts w:cs="Arial" w:ascii="Arial" w:hAnsi="Arial"/>
          <w:b/>
          <w:sz w:val="22"/>
          <w:szCs w:val="22"/>
        </w:rPr>
        <w:t>…………………</w:t>
      </w:r>
      <w:r>
        <w:rPr>
          <w:rFonts w:cs="Arial" w:ascii="Arial" w:hAnsi="Arial"/>
          <w:sz w:val="22"/>
          <w:szCs w:val="22"/>
        </w:rPr>
        <w:t> Kč</w:t>
      </w:r>
      <w:r>
        <w:rPr>
          <w:rFonts w:cs="Arial" w:ascii="Arial" w:hAnsi="Arial"/>
          <w:bCs/>
          <w:sz w:val="22"/>
          <w:szCs w:val="22"/>
        </w:rPr>
        <w:t xml:space="preserve">, slovy: ……………………………….. korun českých </w:t>
      </w:r>
      <w:r>
        <w:rPr>
          <w:rFonts w:cs="Arial" w:ascii="Arial" w:hAnsi="Arial"/>
          <w:sz w:val="22"/>
          <w:szCs w:val="22"/>
        </w:rPr>
        <w:t>(dále jen „cena“). Cena zahrnuje veškeré náklady zhotovitele vynaložené při realizaci díla.</w:t>
      </w:r>
    </w:p>
    <w:p>
      <w:pPr>
        <w:pStyle w:val="Normal"/>
        <w:tabs>
          <w:tab w:val="clear" w:pos="720"/>
          <w:tab w:val="left" w:pos="426" w:leader="none"/>
          <w:tab w:val="left" w:pos="851" w:leader="none"/>
          <w:tab w:val="left" w:pos="1276" w:leader="none"/>
        </w:tabs>
        <w:ind w:left="420" w:right="0" w:hanging="420"/>
        <w:jc w:val="both"/>
        <w:rPr>
          <w:rFonts w:ascii="Arial" w:hAnsi="Arial" w:cs="Arial"/>
        </w:rPr>
      </w:pPr>
      <w:r>
        <w:rPr>
          <w:rFonts w:cs="Arial" w:ascii="Arial" w:hAnsi="Arial"/>
        </w:rPr>
      </w:r>
    </w:p>
    <w:p>
      <w:pPr>
        <w:pStyle w:val="Normal"/>
        <w:numPr>
          <w:ilvl w:val="0"/>
          <w:numId w:val="5"/>
        </w:numPr>
        <w:shd w:val="clear" w:fill="FFFFFF"/>
        <w:tabs>
          <w:tab w:val="clear" w:pos="720"/>
          <w:tab w:val="left" w:pos="426" w:leader="none"/>
          <w:tab w:val="left" w:pos="851" w:leader="none"/>
          <w:tab w:val="left" w:pos="1276" w:leader="none"/>
        </w:tabs>
        <w:ind w:left="426" w:right="29" w:hanging="426"/>
        <w:jc w:val="both"/>
        <w:rPr>
          <w:sz w:val="22"/>
          <w:szCs w:val="22"/>
        </w:rPr>
      </w:pPr>
      <w:r>
        <w:rPr>
          <w:rFonts w:cs="Arial" w:ascii="Arial" w:hAnsi="Arial"/>
          <w:color w:val="000000"/>
          <w:spacing w:val="-5"/>
          <w:sz w:val="22"/>
          <w:szCs w:val="22"/>
        </w:rPr>
        <w:t>Smluvní strany sjednávají možnost jednostranného zvýšení ceny díla ze strany zhotovitele v průběhu provádění díla, a to v </w:t>
      </w:r>
      <w:r>
        <w:rPr>
          <w:rFonts w:cs="Arial" w:ascii="Arial" w:hAnsi="Arial"/>
          <w:spacing w:val="-5"/>
          <w:sz w:val="22"/>
          <w:szCs w:val="22"/>
        </w:rPr>
        <w:t xml:space="preserve">případě zvýšení zákonné sazby DPH. Navýšení sjednané ceny musí odpovídat zvýšení hodnoty DPH v závislosti na zvýšení zákonné sazby DPH. Smluvní strany sjednávají dále možnost jednostranného snížení ceny díla ze strany objednatele v průběhu provádění díla, a to v případě snížení zákonné sazby DPH. Snížení sjednané ceny musí odpovídat snížení hodnoty DPH v závislosti na snížení zákonné sazby DPH. </w:t>
      </w:r>
    </w:p>
    <w:p>
      <w:pPr>
        <w:pStyle w:val="Normal"/>
        <w:numPr>
          <w:ilvl w:val="0"/>
          <w:numId w:val="0"/>
        </w:numPr>
        <w:shd w:val="clear" w:fill="FFFFFF"/>
        <w:tabs>
          <w:tab w:val="clear" w:pos="720"/>
          <w:tab w:val="left" w:pos="426" w:leader="none"/>
          <w:tab w:val="left" w:pos="851" w:leader="none"/>
          <w:tab w:val="left" w:pos="1276" w:leader="none"/>
        </w:tabs>
        <w:ind w:left="720" w:right="29" w:hanging="0"/>
        <w:jc w:val="both"/>
        <w:rPr>
          <w:rFonts w:ascii="Arial" w:hAnsi="Arial" w:cs="Arial"/>
          <w:spacing w:val="-5"/>
        </w:rPr>
      </w:pPr>
      <w:r>
        <w:rPr>
          <w:rFonts w:cs="Arial" w:ascii="Arial" w:hAnsi="Arial"/>
          <w:spacing w:val="-5"/>
        </w:rPr>
      </w:r>
    </w:p>
    <w:p>
      <w:pPr>
        <w:pStyle w:val="Normal"/>
        <w:numPr>
          <w:ilvl w:val="0"/>
          <w:numId w:val="5"/>
        </w:numPr>
        <w:shd w:val="clear" w:fill="FFFFFF"/>
        <w:tabs>
          <w:tab w:val="clear" w:pos="720"/>
          <w:tab w:val="left" w:pos="426" w:leader="none"/>
          <w:tab w:val="left" w:pos="851" w:leader="none"/>
          <w:tab w:val="left" w:pos="1276" w:leader="none"/>
        </w:tabs>
        <w:ind w:left="426" w:right="29" w:hanging="426"/>
        <w:jc w:val="both"/>
        <w:rPr>
          <w:sz w:val="22"/>
          <w:szCs w:val="22"/>
        </w:rPr>
      </w:pPr>
      <w:r>
        <w:rPr>
          <w:rFonts w:cs="Arial" w:ascii="Arial" w:hAnsi="Arial"/>
          <w:sz w:val="22"/>
          <w:szCs w:val="22"/>
        </w:rPr>
        <w:t>Cenu uhradí objednatel na základě faktury vystavené zhotovitelem po řádném a včasném předání a převzetí díla. Splatnost faktury je dohodou smluvních stran stanovena na 14</w:t>
      </w:r>
      <w:bookmarkStart w:id="0" w:name="Text32"/>
      <w:r>
        <w:rPr>
          <w:rFonts w:cs="Arial" w:ascii="Arial" w:hAnsi="Arial"/>
          <w:sz w:val="22"/>
          <w:szCs w:val="22"/>
        </w:rPr>
        <w:t xml:space="preserve"> dnů</w:t>
      </w:r>
      <w:bookmarkEnd w:id="0"/>
      <w:r>
        <w:rPr>
          <w:rFonts w:cs="Arial" w:ascii="Arial" w:hAnsi="Arial"/>
          <w:sz w:val="22"/>
          <w:szCs w:val="22"/>
        </w:rPr>
        <w:t xml:space="preserve"> ode dne jejího prokazatelného doručení objednateli. Zaplacením se pro účely této smlouvy rozumí odepsání příslušné částky z účtu objednatele. </w:t>
      </w:r>
    </w:p>
    <w:p>
      <w:pPr>
        <w:pStyle w:val="Normal"/>
        <w:numPr>
          <w:ilvl w:val="0"/>
          <w:numId w:val="0"/>
        </w:numPr>
        <w:shd w:val="clear" w:fill="FFFFFF"/>
        <w:tabs>
          <w:tab w:val="clear" w:pos="720"/>
          <w:tab w:val="left" w:pos="426" w:leader="none"/>
          <w:tab w:val="left" w:pos="851" w:leader="none"/>
          <w:tab w:val="left" w:pos="1276" w:leader="none"/>
        </w:tabs>
        <w:ind w:left="720" w:right="29" w:hanging="0"/>
        <w:jc w:val="both"/>
        <w:rPr>
          <w:rFonts w:ascii="Arial" w:hAnsi="Arial" w:cs="Arial"/>
        </w:rPr>
      </w:pPr>
      <w:r>
        <w:rPr>
          <w:rFonts w:cs="Arial" w:ascii="Arial" w:hAnsi="Arial"/>
        </w:rPr>
      </w:r>
    </w:p>
    <w:p>
      <w:pPr>
        <w:pStyle w:val="Normal"/>
        <w:numPr>
          <w:ilvl w:val="0"/>
          <w:numId w:val="5"/>
        </w:numPr>
        <w:shd w:val="clear" w:fill="FFFFFF"/>
        <w:tabs>
          <w:tab w:val="clear" w:pos="720"/>
          <w:tab w:val="left" w:pos="426" w:leader="none"/>
          <w:tab w:val="left" w:pos="851" w:leader="none"/>
          <w:tab w:val="left" w:pos="1276" w:leader="none"/>
        </w:tabs>
        <w:ind w:left="426" w:right="29" w:hanging="426"/>
        <w:jc w:val="both"/>
        <w:rPr>
          <w:sz w:val="22"/>
          <w:szCs w:val="22"/>
        </w:rPr>
      </w:pPr>
      <w:r>
        <w:rPr>
          <w:rFonts w:cs="Arial" w:ascii="Arial" w:hAnsi="Arial"/>
          <w:sz w:val="22"/>
          <w:szCs w:val="22"/>
        </w:rPr>
        <w:t xml:space="preserve">Faktura musí obsahovat veškeré náležitosti účetního dokladu podle zákona č. 563/1991 Sb., o účetnictví, ve znění pozdějších předpisů, a daňového dokladu podle a zákona č. 235/2004 Sb., o dani z přidané hodnoty, ve znění pozdějších předpisů. </w:t>
      </w:r>
    </w:p>
    <w:p>
      <w:pPr>
        <w:pStyle w:val="Normal"/>
        <w:numPr>
          <w:ilvl w:val="0"/>
          <w:numId w:val="0"/>
        </w:numPr>
        <w:shd w:val="clear" w:fill="FFFFFF"/>
        <w:tabs>
          <w:tab w:val="clear" w:pos="720"/>
          <w:tab w:val="left" w:pos="426" w:leader="none"/>
          <w:tab w:val="left" w:pos="851" w:leader="none"/>
          <w:tab w:val="left" w:pos="1276" w:leader="none"/>
        </w:tabs>
        <w:ind w:left="720" w:right="29" w:hanging="0"/>
        <w:jc w:val="both"/>
        <w:rPr>
          <w:rFonts w:ascii="Arial" w:hAnsi="Arial" w:cs="Arial"/>
        </w:rPr>
      </w:pPr>
      <w:r>
        <w:rPr>
          <w:rFonts w:cs="Arial" w:ascii="Arial" w:hAnsi="Arial"/>
        </w:rPr>
      </w:r>
    </w:p>
    <w:p>
      <w:pPr>
        <w:pStyle w:val="Normal"/>
        <w:numPr>
          <w:ilvl w:val="0"/>
          <w:numId w:val="5"/>
        </w:numPr>
        <w:shd w:val="clear" w:fill="FFFFFF"/>
        <w:tabs>
          <w:tab w:val="clear" w:pos="720"/>
          <w:tab w:val="left" w:pos="426" w:leader="none"/>
          <w:tab w:val="left" w:pos="851" w:leader="none"/>
          <w:tab w:val="left" w:pos="1276" w:leader="none"/>
        </w:tabs>
        <w:ind w:left="426" w:right="29" w:hanging="426"/>
        <w:jc w:val="both"/>
        <w:rPr/>
      </w:pPr>
      <w:r>
        <w:rPr>
          <w:rFonts w:cs="Arial" w:ascii="Arial" w:hAnsi="Arial"/>
          <w:sz w:val="22"/>
          <w:szCs w:val="22"/>
        </w:rPr>
        <w:t>Vzhledem k tomu, že je toto dílo součástí projektu financovaného z prostředků Evropského fondu pro regionální rozvoj</w:t>
      </w:r>
      <w:r>
        <w:rPr>
          <w:rFonts w:cs="Arial" w:ascii="Arial" w:hAnsi="Arial"/>
          <w:bCs/>
          <w:sz w:val="22"/>
          <w:szCs w:val="22"/>
        </w:rPr>
        <w:t xml:space="preserve"> prostřednictvím IROP</w:t>
      </w:r>
      <w:r>
        <w:rPr>
          <w:rFonts w:cs="Arial" w:ascii="Arial" w:hAnsi="Arial"/>
          <w:sz w:val="22"/>
          <w:szCs w:val="22"/>
        </w:rPr>
        <w:t xml:space="preserve"> a státního rozpočtu ČR, se zhotovitel zavazuje předkládat k proplacení pouze faktury, které budou obsahovat </w:t>
      </w:r>
      <w:r>
        <w:rPr>
          <w:rFonts w:cs="Arial" w:ascii="Arial" w:hAnsi="Arial"/>
          <w:b/>
          <w:bCs/>
          <w:sz w:val="22"/>
          <w:szCs w:val="22"/>
        </w:rPr>
        <w:t>název a číslo projektu, v rámci kterého je zakázka zadávána, tedy „reg. číslo CZ.06.3.05/0.0/0.0/16_034/0006428, „Harmonizace prostorových dat a řízení identit pro Nové Město na Moravě“</w:t>
      </w:r>
      <w:r>
        <w:rPr>
          <w:rStyle w:val="Datalabel"/>
          <w:rFonts w:cs="Arial" w:ascii="Arial" w:hAnsi="Arial"/>
          <w:b/>
          <w:bCs/>
          <w:sz w:val="22"/>
          <w:szCs w:val="22"/>
        </w:rPr>
        <w:t xml:space="preserve">. </w:t>
      </w:r>
    </w:p>
    <w:p>
      <w:pPr>
        <w:pStyle w:val="Normal"/>
        <w:numPr>
          <w:ilvl w:val="0"/>
          <w:numId w:val="0"/>
        </w:numPr>
        <w:shd w:val="clear" w:fill="FFFFFF"/>
        <w:tabs>
          <w:tab w:val="clear" w:pos="720"/>
          <w:tab w:val="left" w:pos="426" w:leader="none"/>
          <w:tab w:val="left" w:pos="851" w:leader="none"/>
          <w:tab w:val="left" w:pos="1276" w:leader="none"/>
        </w:tabs>
        <w:ind w:left="720" w:right="29" w:hanging="0"/>
        <w:jc w:val="both"/>
        <w:rPr>
          <w:rStyle w:val="Datalabel"/>
          <w:rFonts w:ascii="Arial" w:hAnsi="Arial" w:cs="Arial"/>
          <w:sz w:val="22"/>
          <w:szCs w:val="22"/>
        </w:rPr>
      </w:pPr>
      <w:r>
        <w:rPr>
          <w:rFonts w:cs="Arial" w:ascii="Arial" w:hAnsi="Arial"/>
          <w:sz w:val="22"/>
          <w:szCs w:val="22"/>
        </w:rPr>
      </w:r>
    </w:p>
    <w:p>
      <w:pPr>
        <w:pStyle w:val="Normal"/>
        <w:numPr>
          <w:ilvl w:val="0"/>
          <w:numId w:val="5"/>
        </w:numPr>
        <w:shd w:val="clear" w:fill="FFFFFF"/>
        <w:tabs>
          <w:tab w:val="clear" w:pos="720"/>
          <w:tab w:val="left" w:pos="426" w:leader="none"/>
          <w:tab w:val="left" w:pos="851" w:leader="none"/>
          <w:tab w:val="left" w:pos="1276" w:leader="none"/>
        </w:tabs>
        <w:ind w:left="426" w:right="29" w:hanging="426"/>
        <w:jc w:val="both"/>
        <w:rPr>
          <w:sz w:val="22"/>
          <w:szCs w:val="22"/>
        </w:rPr>
      </w:pPr>
      <w:r>
        <w:rPr>
          <w:rFonts w:cs="Arial" w:ascii="Arial" w:hAnsi="Arial"/>
          <w:sz w:val="22"/>
          <w:szCs w:val="22"/>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pPr>
        <w:pStyle w:val="Normal"/>
        <w:shd w:val="clear" w:fill="FFFFFF"/>
        <w:tabs>
          <w:tab w:val="clear" w:pos="720"/>
          <w:tab w:val="left" w:pos="426" w:leader="none"/>
          <w:tab w:val="left" w:pos="851" w:leader="none"/>
          <w:tab w:val="left" w:pos="1276" w:leader="none"/>
        </w:tabs>
        <w:ind w:left="426" w:right="29" w:hanging="426"/>
        <w:jc w:val="both"/>
        <w:rPr>
          <w:rFonts w:ascii="Arial" w:hAnsi="Arial" w:cs="Arial"/>
          <w:sz w:val="22"/>
          <w:szCs w:val="22"/>
        </w:rPr>
      </w:pPr>
      <w:r>
        <w:rPr>
          <w:rFonts w:cs="Arial" w:ascii="Arial" w:hAnsi="Arial"/>
          <w:sz w:val="22"/>
          <w:szCs w:val="22"/>
        </w:rPr>
      </w:r>
    </w:p>
    <w:p>
      <w:pPr>
        <w:pStyle w:val="Normal"/>
        <w:rPr/>
      </w:pPr>
      <w:r>
        <w:rPr/>
      </w:r>
    </w:p>
    <w:p>
      <w:pPr>
        <w:pStyle w:val="Normal"/>
        <w:jc w:val="center"/>
        <w:rPr>
          <w:rFonts w:ascii="Times New Roman" w:hAnsi="Times New Roman"/>
          <w:b/>
          <w:b/>
          <w:bCs/>
          <w:sz w:val="24"/>
          <w:szCs w:val="24"/>
        </w:rPr>
      </w:pPr>
      <w:r>
        <w:rPr>
          <w:rFonts w:ascii="Times New Roman" w:hAnsi="Times New Roman"/>
          <w:b/>
          <w:bCs/>
          <w:sz w:val="24"/>
          <w:szCs w:val="24"/>
        </w:rPr>
        <w:t>Čl. V</w:t>
      </w:r>
    </w:p>
    <w:p>
      <w:pPr>
        <w:pStyle w:val="Normal"/>
        <w:jc w:val="center"/>
        <w:rPr>
          <w:rFonts w:ascii="Times New Roman" w:hAnsi="Times New Roman"/>
          <w:b/>
          <w:b/>
          <w:bCs/>
          <w:sz w:val="24"/>
          <w:szCs w:val="24"/>
        </w:rPr>
      </w:pPr>
      <w:r>
        <w:rPr>
          <w:rFonts w:ascii="Times New Roman" w:hAnsi="Times New Roman"/>
          <w:b/>
          <w:bCs/>
          <w:sz w:val="24"/>
          <w:szCs w:val="24"/>
        </w:rPr>
        <w:t>Práva a povinnosti smluvních stran</w:t>
      </w:r>
    </w:p>
    <w:p>
      <w:pPr>
        <w:pStyle w:val="Normal"/>
        <w:tabs>
          <w:tab w:val="clear" w:pos="720"/>
          <w:tab w:val="left" w:pos="426" w:leader="none"/>
          <w:tab w:val="left" w:pos="851" w:leader="none"/>
          <w:tab w:val="left" w:pos="1276" w:leader="none"/>
        </w:tabs>
        <w:jc w:val="both"/>
        <w:rPr>
          <w:rFonts w:ascii="Arial" w:hAnsi="Arial" w:cs="Arial"/>
          <w:bCs/>
          <w:sz w:val="22"/>
          <w:szCs w:val="22"/>
        </w:rPr>
      </w:pPr>
      <w:r>
        <w:rPr>
          <w:rFonts w:cs="Arial" w:ascii="Arial" w:hAnsi="Arial"/>
          <w:bCs/>
          <w:sz w:val="22"/>
          <w:szCs w:val="22"/>
        </w:rPr>
      </w:r>
    </w:p>
    <w:p>
      <w:pPr>
        <w:pStyle w:val="Normal"/>
        <w:widowControl/>
        <w:numPr>
          <w:ilvl w:val="0"/>
          <w:numId w:val="8"/>
        </w:numPr>
        <w:tabs>
          <w:tab w:val="clear" w:pos="720"/>
          <w:tab w:val="left" w:pos="450" w:leader="none"/>
          <w:tab w:val="left" w:pos="851" w:leader="none"/>
          <w:tab w:val="left" w:pos="1276" w:leader="none"/>
        </w:tabs>
        <w:suppressAutoHyphens w:val="true"/>
        <w:bidi w:val="0"/>
        <w:spacing w:lineRule="auto" w:line="240" w:before="0" w:after="60"/>
        <w:ind w:left="454" w:right="0" w:hanging="510"/>
        <w:jc w:val="both"/>
        <w:rPr>
          <w:sz w:val="22"/>
          <w:szCs w:val="22"/>
        </w:rPr>
      </w:pPr>
      <w:r>
        <w:rPr>
          <w:rFonts w:cs="Arial" w:ascii="Arial" w:hAnsi="Arial"/>
          <w:sz w:val="22"/>
          <w:szCs w:val="22"/>
        </w:rPr>
        <w:t>Zhotovitel je povinen provést realizaci díla podle této smlouvy a podle pokynů a podkladů předaných mu objednatelem na vlastní náklady a na vlastní odpovědnost, a v dohodnuté lhůtě je objednateli předat.</w:t>
      </w:r>
    </w:p>
    <w:p>
      <w:pPr>
        <w:pStyle w:val="Normal"/>
        <w:widowControl/>
        <w:numPr>
          <w:ilvl w:val="0"/>
          <w:numId w:val="0"/>
        </w:numPr>
        <w:tabs>
          <w:tab w:val="clear" w:pos="720"/>
          <w:tab w:val="left" w:pos="450" w:leader="none"/>
          <w:tab w:val="left" w:pos="851" w:leader="none"/>
          <w:tab w:val="left" w:pos="1276" w:leader="none"/>
        </w:tabs>
        <w:suppressAutoHyphens w:val="true"/>
        <w:bidi w:val="0"/>
        <w:spacing w:lineRule="auto" w:line="240" w:before="0" w:after="60"/>
        <w:ind w:left="664" w:right="0" w:hanging="0"/>
        <w:jc w:val="both"/>
        <w:rPr>
          <w:rFonts w:ascii="Arial" w:hAnsi="Arial" w:cs="Arial"/>
        </w:rPr>
      </w:pPr>
      <w:r>
        <w:rPr>
          <w:rFonts w:cs="Arial" w:ascii="Arial" w:hAnsi="Arial"/>
        </w:rPr>
      </w:r>
    </w:p>
    <w:p>
      <w:pPr>
        <w:pStyle w:val="Normal"/>
        <w:widowControl/>
        <w:numPr>
          <w:ilvl w:val="0"/>
          <w:numId w:val="8"/>
        </w:numPr>
        <w:tabs>
          <w:tab w:val="clear" w:pos="720"/>
          <w:tab w:val="left" w:pos="450" w:leader="none"/>
          <w:tab w:val="left" w:pos="851" w:leader="none"/>
          <w:tab w:val="left" w:pos="1276" w:leader="none"/>
        </w:tabs>
        <w:suppressAutoHyphens w:val="true"/>
        <w:bidi w:val="0"/>
        <w:spacing w:lineRule="auto" w:line="240" w:before="0" w:after="60"/>
        <w:ind w:left="454" w:right="0" w:hanging="510"/>
        <w:jc w:val="both"/>
        <w:rPr/>
      </w:pPr>
      <w:r>
        <w:rPr>
          <w:rFonts w:cs="Arial" w:ascii="Arial" w:hAnsi="Arial"/>
          <w:sz w:val="22"/>
          <w:szCs w:val="22"/>
        </w:rPr>
        <w:t xml:space="preserve">Při realizaci díla je zhotovitel povinen dodržovat obecně závazné předpisy, které se vztahují k realizaci díla a postupovat s odbornou péčí v zájmu objednatele, v případě financování projektu dle platných právních předpisů a podmínek IROP (více na </w:t>
      </w:r>
      <w:hyperlink r:id="rId2">
        <w:r>
          <w:rPr>
            <w:rStyle w:val="Internetovodkaz"/>
            <w:rFonts w:cs="Arial" w:ascii="Arial" w:hAnsi="Arial"/>
            <w:sz w:val="22"/>
            <w:szCs w:val="22"/>
          </w:rPr>
          <w:t>www.irop.mmr.cz</w:t>
        </w:r>
      </w:hyperlink>
      <w:r>
        <w:rPr>
          <w:rFonts w:cs="Arial" w:ascii="Arial" w:hAnsi="Arial"/>
          <w:sz w:val="22"/>
          <w:szCs w:val="22"/>
        </w:rPr>
        <w:t xml:space="preserve"> , záložka IROP2014-2020).</w:t>
      </w:r>
    </w:p>
    <w:p>
      <w:pPr>
        <w:pStyle w:val="Normal"/>
        <w:widowControl/>
        <w:numPr>
          <w:ilvl w:val="0"/>
          <w:numId w:val="0"/>
        </w:numPr>
        <w:tabs>
          <w:tab w:val="clear" w:pos="720"/>
          <w:tab w:val="left" w:pos="450" w:leader="none"/>
          <w:tab w:val="left" w:pos="851" w:leader="none"/>
          <w:tab w:val="left" w:pos="1276" w:leader="none"/>
        </w:tabs>
        <w:suppressAutoHyphens w:val="true"/>
        <w:bidi w:val="0"/>
        <w:spacing w:lineRule="auto" w:line="240" w:before="0" w:after="60"/>
        <w:ind w:left="664" w:right="0" w:hanging="0"/>
        <w:jc w:val="both"/>
        <w:rPr>
          <w:rFonts w:ascii="Arial" w:hAnsi="Arial" w:cs="Arial"/>
        </w:rPr>
      </w:pPr>
      <w:r>
        <w:rPr>
          <w:rFonts w:cs="Arial" w:ascii="Arial" w:hAnsi="Arial"/>
        </w:rPr>
      </w:r>
    </w:p>
    <w:p>
      <w:pPr>
        <w:pStyle w:val="Normal"/>
        <w:widowControl/>
        <w:numPr>
          <w:ilvl w:val="0"/>
          <w:numId w:val="8"/>
        </w:numPr>
        <w:tabs>
          <w:tab w:val="clear" w:pos="720"/>
          <w:tab w:val="left" w:pos="450" w:leader="none"/>
          <w:tab w:val="left" w:pos="851" w:leader="none"/>
          <w:tab w:val="left" w:pos="1276" w:leader="none"/>
        </w:tabs>
        <w:suppressAutoHyphens w:val="true"/>
        <w:bidi w:val="0"/>
        <w:spacing w:lineRule="auto" w:line="240" w:before="0" w:after="60"/>
        <w:ind w:left="454" w:right="0" w:hanging="510"/>
        <w:jc w:val="both"/>
        <w:rPr>
          <w:sz w:val="22"/>
          <w:szCs w:val="22"/>
        </w:rPr>
      </w:pPr>
      <w:r>
        <w:rPr>
          <w:rFonts w:cs="Arial" w:ascii="Arial" w:hAnsi="Arial"/>
          <w:sz w:val="22"/>
          <w:szCs w:val="22"/>
        </w:rPr>
        <w:tab/>
        <w:t>Objednatel je povinen řádně a včas zhotovené dílo převzít a zaplatit za něj zhotoviteli dohodnutou cenu dle čl. IV odst. 1 této smlouvy.</w:t>
      </w:r>
    </w:p>
    <w:p>
      <w:pPr>
        <w:pStyle w:val="Normal"/>
        <w:widowControl/>
        <w:numPr>
          <w:ilvl w:val="0"/>
          <w:numId w:val="0"/>
        </w:numPr>
        <w:tabs>
          <w:tab w:val="clear" w:pos="720"/>
          <w:tab w:val="left" w:pos="450" w:leader="none"/>
          <w:tab w:val="left" w:pos="851" w:leader="none"/>
          <w:tab w:val="left" w:pos="1276" w:leader="none"/>
        </w:tabs>
        <w:suppressAutoHyphens w:val="true"/>
        <w:bidi w:val="0"/>
        <w:spacing w:lineRule="auto" w:line="240" w:before="0" w:after="60"/>
        <w:ind w:left="664" w:right="0" w:hanging="0"/>
        <w:jc w:val="both"/>
        <w:rPr>
          <w:rFonts w:ascii="Arial" w:hAnsi="Arial" w:cs="Arial"/>
        </w:rPr>
      </w:pPr>
      <w:r>
        <w:rPr>
          <w:rFonts w:cs="Arial" w:ascii="Arial" w:hAnsi="Arial"/>
        </w:rPr>
      </w:r>
    </w:p>
    <w:p>
      <w:pPr>
        <w:pStyle w:val="Normal"/>
        <w:widowControl/>
        <w:numPr>
          <w:ilvl w:val="0"/>
          <w:numId w:val="8"/>
        </w:numPr>
        <w:tabs>
          <w:tab w:val="clear" w:pos="720"/>
          <w:tab w:val="left" w:pos="450" w:leader="none"/>
          <w:tab w:val="left" w:pos="851" w:leader="none"/>
          <w:tab w:val="left" w:pos="1276" w:leader="none"/>
        </w:tabs>
        <w:suppressAutoHyphens w:val="true"/>
        <w:bidi w:val="0"/>
        <w:spacing w:lineRule="auto" w:line="240" w:before="0" w:after="60"/>
        <w:ind w:left="454" w:right="0" w:hanging="510"/>
        <w:jc w:val="both"/>
        <w:rPr>
          <w:sz w:val="22"/>
          <w:szCs w:val="22"/>
        </w:rPr>
      </w:pPr>
      <w:r>
        <w:rPr>
          <w:rFonts w:cs="Arial" w:ascii="Arial" w:hAnsi="Arial"/>
          <w:sz w:val="22"/>
          <w:szCs w:val="22"/>
        </w:rPr>
        <w:t>Smluvní strany se zavazují vzájemně spolupracovat a poskytovat si veškerou součinnost a informace potřebné pro řádné plnění svých závazků vyplývajících z této smlouvy. Smluvní strany jsou povinny informovat se navzájem o všech jim známých skutečnostech, které jsou nebo mohou být důležité pro řádné plnění této smlouvy.</w:t>
      </w:r>
    </w:p>
    <w:p>
      <w:pPr>
        <w:pStyle w:val="Normal"/>
        <w:widowControl/>
        <w:numPr>
          <w:ilvl w:val="0"/>
          <w:numId w:val="0"/>
        </w:numPr>
        <w:tabs>
          <w:tab w:val="clear" w:pos="720"/>
          <w:tab w:val="left" w:pos="450" w:leader="none"/>
          <w:tab w:val="left" w:pos="851" w:leader="none"/>
          <w:tab w:val="left" w:pos="1276" w:leader="none"/>
        </w:tabs>
        <w:suppressAutoHyphens w:val="true"/>
        <w:bidi w:val="0"/>
        <w:spacing w:lineRule="auto" w:line="240" w:before="0" w:after="60"/>
        <w:ind w:left="664" w:right="0" w:hanging="0"/>
        <w:jc w:val="both"/>
        <w:rPr>
          <w:rFonts w:ascii="Arial" w:hAnsi="Arial" w:cs="Arial"/>
        </w:rPr>
      </w:pPr>
      <w:r>
        <w:rPr>
          <w:rFonts w:cs="Arial" w:ascii="Arial" w:hAnsi="Arial"/>
        </w:rPr>
      </w:r>
    </w:p>
    <w:p>
      <w:pPr>
        <w:pStyle w:val="Normal"/>
        <w:widowControl/>
        <w:numPr>
          <w:ilvl w:val="0"/>
          <w:numId w:val="8"/>
        </w:numPr>
        <w:tabs>
          <w:tab w:val="clear" w:pos="720"/>
          <w:tab w:val="left" w:pos="450" w:leader="none"/>
          <w:tab w:val="left" w:pos="851" w:leader="none"/>
          <w:tab w:val="left" w:pos="1276" w:leader="none"/>
        </w:tabs>
        <w:suppressAutoHyphens w:val="true"/>
        <w:bidi w:val="0"/>
        <w:spacing w:lineRule="auto" w:line="240" w:before="0" w:after="60"/>
        <w:ind w:left="454" w:right="0" w:hanging="510"/>
        <w:jc w:val="both"/>
        <w:rPr>
          <w:sz w:val="22"/>
          <w:szCs w:val="22"/>
        </w:rPr>
      </w:pPr>
      <w:r>
        <w:rPr>
          <w:rFonts w:ascii="Arial" w:hAnsi="Arial"/>
          <w:sz w:val="22"/>
          <w:szCs w:val="22"/>
        </w:rPr>
        <w:t xml:space="preserve">Zhotovitel je povinen za účelem ověření plnění povinností vyplývajících z této smlouvy vytvořit podmínky k provedení kontroly vztahující se k realizaci projektu tím, že poskytne minimálně do konce roku 2028 </w:t>
      </w:r>
      <w:r>
        <w:rPr>
          <w:rFonts w:ascii="Arial" w:hAnsi="Arial"/>
          <w:b w:val="false"/>
          <w:strike w:val="false"/>
          <w:dstrike w:val="false"/>
          <w:sz w:val="22"/>
          <w:szCs w:val="22"/>
          <w:u w:val="none"/>
        </w:rPr>
        <w:t>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pPr>
        <w:pStyle w:val="Normal"/>
        <w:widowControl/>
        <w:numPr>
          <w:ilvl w:val="0"/>
          <w:numId w:val="0"/>
        </w:numPr>
        <w:tabs>
          <w:tab w:val="clear" w:pos="720"/>
          <w:tab w:val="left" w:pos="450" w:leader="none"/>
          <w:tab w:val="left" w:pos="851" w:leader="none"/>
          <w:tab w:val="left" w:pos="1276" w:leader="none"/>
        </w:tabs>
        <w:suppressAutoHyphens w:val="true"/>
        <w:bidi w:val="0"/>
        <w:spacing w:lineRule="auto" w:line="240" w:before="0" w:after="60"/>
        <w:ind w:left="664" w:right="0" w:hanging="0"/>
        <w:jc w:val="both"/>
        <w:rPr>
          <w:rFonts w:ascii="Arial" w:hAnsi="Arial"/>
          <w:b w:val="false"/>
          <w:b w:val="false"/>
          <w:strike w:val="false"/>
          <w:dstrike w:val="false"/>
          <w:u w:val="none"/>
        </w:rPr>
      </w:pPr>
      <w:r>
        <w:rPr>
          <w:rFonts w:ascii="Arial" w:hAnsi="Arial"/>
          <w:b w:val="false"/>
          <w:strike w:val="false"/>
          <w:dstrike w:val="false"/>
          <w:u w:val="none"/>
        </w:rPr>
      </w:r>
    </w:p>
    <w:p>
      <w:pPr>
        <w:pStyle w:val="Normal"/>
        <w:widowControl/>
        <w:numPr>
          <w:ilvl w:val="0"/>
          <w:numId w:val="8"/>
        </w:numPr>
        <w:tabs>
          <w:tab w:val="clear" w:pos="720"/>
          <w:tab w:val="left" w:pos="450" w:leader="none"/>
          <w:tab w:val="left" w:pos="851" w:leader="none"/>
          <w:tab w:val="left" w:pos="1276" w:leader="none"/>
        </w:tabs>
        <w:suppressAutoHyphens w:val="true"/>
        <w:bidi w:val="0"/>
        <w:spacing w:lineRule="auto" w:line="240" w:before="0" w:after="60"/>
        <w:ind w:left="454" w:right="0" w:hanging="510"/>
        <w:jc w:val="both"/>
        <w:rPr>
          <w:sz w:val="22"/>
          <w:szCs w:val="22"/>
          <w:shd w:fill="auto" w:val="clear"/>
        </w:rPr>
      </w:pPr>
      <w:r>
        <w:rPr>
          <w:rFonts w:cs="Arial" w:ascii="Arial" w:hAnsi="Arial"/>
          <w:b w:val="false"/>
          <w:bCs/>
          <w:strike w:val="false"/>
          <w:dstrike w:val="false"/>
          <w:sz w:val="22"/>
          <w:szCs w:val="22"/>
          <w:u w:val="none"/>
          <w:shd w:fill="auto" w:val="clear"/>
        </w:rPr>
        <w:t xml:space="preserve">Zhotovitel má povinnost uchovávat veškerou dokumentaci související s plněním předmětu této smlouvy včetně účetních dokladů do 31.12. 2028. </w:t>
      </w:r>
    </w:p>
    <w:p>
      <w:pPr>
        <w:pStyle w:val="Normal"/>
        <w:tabs>
          <w:tab w:val="clear" w:pos="720"/>
          <w:tab w:val="left" w:pos="426" w:leader="none"/>
          <w:tab w:val="left" w:pos="851" w:leader="none"/>
          <w:tab w:val="left" w:pos="1276" w:leader="none"/>
        </w:tabs>
        <w:jc w:val="both"/>
        <w:rPr>
          <w:rFonts w:ascii="Arial" w:hAnsi="Arial" w:cs="Arial"/>
          <w:bCs/>
          <w:sz w:val="22"/>
          <w:szCs w:val="22"/>
          <w:shd w:fill="auto" w:val="clear"/>
        </w:rPr>
      </w:pPr>
      <w:r>
        <w:rPr>
          <w:rFonts w:cs="Arial" w:ascii="Arial" w:hAnsi="Arial"/>
          <w:bCs/>
          <w:sz w:val="22"/>
          <w:szCs w:val="22"/>
          <w:shd w:fill="auto" w:val="clear"/>
        </w:rPr>
      </w:r>
    </w:p>
    <w:p>
      <w:pPr>
        <w:pStyle w:val="Normal"/>
        <w:tabs>
          <w:tab w:val="clear" w:pos="720"/>
          <w:tab w:val="left" w:pos="426" w:leader="none"/>
          <w:tab w:val="left" w:pos="851" w:leader="none"/>
          <w:tab w:val="left" w:pos="1276" w:leader="none"/>
        </w:tabs>
        <w:jc w:val="both"/>
        <w:rPr>
          <w:rFonts w:ascii="Arial" w:hAnsi="Arial" w:cs="Arial"/>
          <w:bCs/>
          <w:sz w:val="22"/>
          <w:szCs w:val="22"/>
          <w:shd w:fill="auto" w:val="clear"/>
        </w:rPr>
      </w:pPr>
      <w:r>
        <w:rPr>
          <w:rFonts w:cs="Arial" w:ascii="Arial" w:hAnsi="Arial"/>
          <w:bCs/>
          <w:sz w:val="22"/>
          <w:szCs w:val="22"/>
          <w:shd w:fill="auto" w:val="clear"/>
        </w:rPr>
      </w:r>
    </w:p>
    <w:p>
      <w:pPr>
        <w:pStyle w:val="Normal"/>
        <w:tabs>
          <w:tab w:val="clear" w:pos="720"/>
          <w:tab w:val="left" w:pos="426" w:leader="none"/>
          <w:tab w:val="left" w:pos="851" w:leader="none"/>
          <w:tab w:val="left" w:pos="1276" w:leader="none"/>
        </w:tabs>
        <w:jc w:val="both"/>
        <w:rPr>
          <w:rFonts w:ascii="Arial" w:hAnsi="Arial" w:cs="Arial"/>
          <w:bCs/>
          <w:sz w:val="22"/>
          <w:szCs w:val="22"/>
          <w:shd w:fill="auto" w:val="clear"/>
        </w:rPr>
      </w:pPr>
      <w:r>
        <w:rPr>
          <w:rFonts w:cs="Arial" w:ascii="Arial" w:hAnsi="Arial"/>
          <w:bCs/>
          <w:sz w:val="22"/>
          <w:szCs w:val="22"/>
          <w:shd w:fill="auto" w:val="clear"/>
        </w:rPr>
      </w:r>
    </w:p>
    <w:p>
      <w:pPr>
        <w:pStyle w:val="Normal"/>
        <w:jc w:val="center"/>
        <w:rPr>
          <w:rFonts w:ascii="Arial" w:hAnsi="Arial"/>
          <w:b/>
          <w:b/>
          <w:bCs/>
        </w:rPr>
      </w:pPr>
      <w:r>
        <w:rPr>
          <w:rFonts w:ascii="Arial" w:hAnsi="Arial"/>
          <w:b/>
          <w:bCs/>
        </w:rPr>
        <w:t>Čl. VI</w:t>
      </w:r>
    </w:p>
    <w:p>
      <w:pPr>
        <w:pStyle w:val="Normal"/>
        <w:jc w:val="center"/>
        <w:rPr>
          <w:rFonts w:ascii="Arial" w:hAnsi="Arial"/>
          <w:b/>
          <w:b/>
          <w:bCs/>
        </w:rPr>
      </w:pPr>
      <w:r>
        <w:rPr>
          <w:rFonts w:ascii="Arial" w:hAnsi="Arial"/>
          <w:b/>
          <w:bCs/>
        </w:rPr>
        <w:t>Sankční ujednání</w:t>
      </w:r>
    </w:p>
    <w:p>
      <w:pPr>
        <w:pStyle w:val="Normal"/>
        <w:widowControl/>
        <w:numPr>
          <w:ilvl w:val="0"/>
          <w:numId w:val="9"/>
        </w:numPr>
        <w:suppressAutoHyphens w:val="true"/>
        <w:bidi w:val="0"/>
        <w:spacing w:lineRule="auto" w:line="240" w:before="0" w:after="60"/>
        <w:ind w:left="397" w:right="0" w:hanging="397"/>
        <w:jc w:val="both"/>
        <w:rPr/>
      </w:pPr>
      <w:r>
        <w:rPr/>
        <w:t>V případě prodlení zhotovitele s provedením díla v termínu uvedeném v čl. II odst. 1 této smlouvy je objednatel oprávněn účtovat zhotoviteli smluvní pokutu ve výši 0,01% z ceny, a to za každý i započatý den prodlení.</w:t>
      </w:r>
    </w:p>
    <w:p>
      <w:pPr>
        <w:pStyle w:val="Normal"/>
        <w:widowControl/>
        <w:numPr>
          <w:ilvl w:val="0"/>
          <w:numId w:val="0"/>
        </w:numPr>
        <w:suppressAutoHyphens w:val="true"/>
        <w:bidi w:val="0"/>
        <w:spacing w:lineRule="auto" w:line="240" w:before="0" w:after="60"/>
        <w:ind w:left="720" w:right="0" w:hanging="0"/>
        <w:jc w:val="both"/>
        <w:rPr/>
      </w:pPr>
      <w:r>
        <w:rPr/>
      </w:r>
    </w:p>
    <w:p>
      <w:pPr>
        <w:pStyle w:val="Normal"/>
        <w:widowControl/>
        <w:numPr>
          <w:ilvl w:val="0"/>
          <w:numId w:val="9"/>
        </w:numPr>
        <w:suppressAutoHyphens w:val="true"/>
        <w:bidi w:val="0"/>
        <w:spacing w:lineRule="auto" w:line="240" w:before="0" w:after="60"/>
        <w:ind w:left="397" w:right="0" w:hanging="397"/>
        <w:jc w:val="both"/>
        <w:rPr/>
      </w:pPr>
      <w:r>
        <w:rPr/>
        <w:t xml:space="preserve">V případě prodlení objednatele se zaplacením faktury vystavené zhotovitelem v souladu s čl. IV odst. 3 a 4 této smlouvy je zhotovitel oprávněn účtovat objednateli  smluvní pokutu ve výši 0,01% z nezaplacené částky, a to za každý i započatý den prodlení. </w:t>
      </w:r>
    </w:p>
    <w:p>
      <w:pPr>
        <w:pStyle w:val="Normal"/>
        <w:numPr>
          <w:ilvl w:val="0"/>
          <w:numId w:val="0"/>
        </w:numPr>
        <w:tabs>
          <w:tab w:val="clear" w:pos="720"/>
          <w:tab w:val="left" w:pos="426" w:leader="none"/>
          <w:tab w:val="left" w:pos="851" w:leader="none"/>
          <w:tab w:val="left" w:pos="1276" w:leader="none"/>
        </w:tabs>
        <w:ind w:left="720" w:right="0" w:hanging="0"/>
        <w:jc w:val="both"/>
        <w:rPr>
          <w:shd w:fill="auto" w:val="clear"/>
        </w:rPr>
      </w:pPr>
      <w:r>
        <w:rPr>
          <w:shd w:fill="auto" w:val="clear"/>
        </w:rPr>
      </w:r>
    </w:p>
    <w:p>
      <w:pPr>
        <w:pStyle w:val="Normal"/>
        <w:tabs>
          <w:tab w:val="clear" w:pos="720"/>
          <w:tab w:val="left" w:pos="426" w:leader="none"/>
          <w:tab w:val="left" w:pos="851" w:leader="none"/>
          <w:tab w:val="left" w:pos="1276" w:leader="none"/>
        </w:tabs>
        <w:jc w:val="center"/>
        <w:rPr/>
      </w:pPr>
      <w:r>
        <w:rPr>
          <w:rFonts w:cs="Arial" w:ascii="Arial" w:hAnsi="Arial"/>
          <w:b/>
          <w:bCs/>
          <w:sz w:val="22"/>
          <w:szCs w:val="22"/>
        </w:rPr>
        <w:t>Čl. VII</w:t>
      </w:r>
    </w:p>
    <w:p>
      <w:pPr>
        <w:pStyle w:val="Normal"/>
        <w:tabs>
          <w:tab w:val="clear" w:pos="720"/>
          <w:tab w:val="left" w:pos="426" w:leader="none"/>
          <w:tab w:val="left" w:pos="851" w:leader="none"/>
          <w:tab w:val="left" w:pos="1276" w:leader="none"/>
        </w:tabs>
        <w:jc w:val="center"/>
        <w:rPr/>
      </w:pPr>
      <w:r>
        <w:rPr>
          <w:rFonts w:cs="Arial" w:ascii="Arial" w:hAnsi="Arial"/>
          <w:b/>
          <w:bCs/>
          <w:sz w:val="22"/>
          <w:szCs w:val="22"/>
        </w:rPr>
        <w:t>Ukončení smlouvy</w:t>
      </w:r>
    </w:p>
    <w:p>
      <w:pPr>
        <w:pStyle w:val="Normal"/>
        <w:tabs>
          <w:tab w:val="clear" w:pos="720"/>
          <w:tab w:val="left" w:pos="426" w:leader="none"/>
          <w:tab w:val="left" w:pos="851" w:leader="none"/>
          <w:tab w:val="left" w:pos="1276" w:leader="none"/>
        </w:tabs>
        <w:jc w:val="center"/>
        <w:rPr>
          <w:rFonts w:ascii="Arial" w:hAnsi="Arial" w:cs="Arial"/>
          <w:b/>
          <w:b/>
          <w:bCs/>
          <w:sz w:val="22"/>
          <w:szCs w:val="22"/>
        </w:rPr>
      </w:pPr>
      <w:r>
        <w:rPr>
          <w:rFonts w:cs="Arial" w:ascii="Arial" w:hAnsi="Arial"/>
          <w:b/>
          <w:bCs/>
          <w:sz w:val="22"/>
          <w:szCs w:val="22"/>
        </w:rPr>
      </w:r>
    </w:p>
    <w:p>
      <w:pPr>
        <w:pStyle w:val="Odsazentlatextu"/>
        <w:numPr>
          <w:ilvl w:val="0"/>
          <w:numId w:val="7"/>
        </w:numPr>
        <w:tabs>
          <w:tab w:val="clear" w:pos="720"/>
          <w:tab w:val="left" w:pos="426" w:leader="none"/>
          <w:tab w:val="left" w:pos="851" w:leader="none"/>
          <w:tab w:val="left" w:pos="1276" w:leader="none"/>
        </w:tabs>
        <w:ind w:left="426" w:right="0" w:hanging="426"/>
        <w:jc w:val="both"/>
        <w:rPr/>
      </w:pPr>
      <w:r>
        <w:rPr>
          <w:szCs w:val="22"/>
        </w:rPr>
        <w:t>Tato smlouva se uzavírá na dobu určitou, a to do ukončení realizace díla.</w:t>
      </w:r>
    </w:p>
    <w:p>
      <w:pPr>
        <w:pStyle w:val="Odsazentlatextu"/>
        <w:numPr>
          <w:ilvl w:val="0"/>
          <w:numId w:val="7"/>
        </w:numPr>
        <w:tabs>
          <w:tab w:val="clear" w:pos="720"/>
          <w:tab w:val="left" w:pos="426" w:leader="none"/>
          <w:tab w:val="left" w:pos="851" w:leader="none"/>
          <w:tab w:val="left" w:pos="1276" w:leader="none"/>
        </w:tabs>
        <w:ind w:left="426" w:right="0" w:hanging="426"/>
        <w:jc w:val="both"/>
        <w:rPr/>
      </w:pPr>
      <w:r>
        <w:rPr>
          <w:szCs w:val="22"/>
        </w:rPr>
        <w:t>Tuto smlouvu lze ukončit písemnou dohodou smluvních stran.</w:t>
      </w:r>
    </w:p>
    <w:p>
      <w:pPr>
        <w:pStyle w:val="Odsazentlatextu"/>
        <w:numPr>
          <w:ilvl w:val="0"/>
          <w:numId w:val="7"/>
        </w:numPr>
        <w:tabs>
          <w:tab w:val="clear" w:pos="720"/>
          <w:tab w:val="left" w:pos="426" w:leader="none"/>
          <w:tab w:val="left" w:pos="851" w:leader="none"/>
          <w:tab w:val="left" w:pos="1276" w:leader="none"/>
        </w:tabs>
        <w:ind w:left="426" w:right="0" w:hanging="426"/>
        <w:jc w:val="both"/>
        <w:rPr/>
      </w:pPr>
      <w:r>
        <w:rPr>
          <w:szCs w:val="22"/>
        </w:rPr>
        <w:t>Objednatel může od této smlouvy odstoupit, pokud zhotovitel neprovede dílo v termínu sjednaném v čl. II odst. 1 této smlouvy nebo v kvalitě dle této smlouvy. Zhotovitel může od této smlouvy odstoupit, pokud objednatel nezaplatí cenu stanovenou v čl. IV odst. 1 této smlouvy za řádně a včas provedené dílo. Odstoupení nabývá účinnosti dnem následujícím po dni prokazatelného doručení jeho písemného vyhotovení druhé smluvní straně.</w:t>
      </w:r>
    </w:p>
    <w:p>
      <w:pPr>
        <w:pStyle w:val="Odsazentlatextu"/>
        <w:numPr>
          <w:ilvl w:val="0"/>
          <w:numId w:val="7"/>
        </w:numPr>
        <w:tabs>
          <w:tab w:val="clear" w:pos="720"/>
          <w:tab w:val="left" w:pos="426" w:leader="none"/>
          <w:tab w:val="left" w:pos="851" w:leader="none"/>
          <w:tab w:val="left" w:pos="1276" w:leader="none"/>
        </w:tabs>
        <w:ind w:left="426" w:right="0" w:hanging="426"/>
        <w:jc w:val="both"/>
        <w:rPr/>
      </w:pPr>
      <w:r>
        <w:rPr>
          <w:bCs/>
          <w:szCs w:val="22"/>
        </w:rPr>
        <w:t>Smluvní strany výslovně sjednávají, že pokud veškeré závazky z této smlouvy vyplývající nebudou zcela splněny či vypořádány do uplynutí doby trvání této smlouvy podle čl. IX odst. 2, resp. čl. II odst. 1 této smlouvy, platnost této smlouvy se automaticky prodlužuje do doby úplného vypořádání veškerých závazků z ní vyplývajících.</w:t>
      </w:r>
    </w:p>
    <w:p>
      <w:pPr>
        <w:pStyle w:val="Normal"/>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20"/>
          <w:tab w:val="left" w:pos="426" w:leader="none"/>
          <w:tab w:val="left" w:pos="851" w:leader="none"/>
          <w:tab w:val="left" w:pos="1276" w:leader="none"/>
        </w:tabs>
        <w:jc w:val="center"/>
        <w:rPr>
          <w:rFonts w:ascii="Arial" w:hAnsi="Arial" w:cs="Arial"/>
          <w:b/>
          <w:b/>
          <w:bCs/>
          <w:sz w:val="22"/>
          <w:szCs w:val="22"/>
        </w:rPr>
      </w:pPr>
      <w:r>
        <w:rPr>
          <w:rFonts w:cs="Arial" w:ascii="Arial" w:hAnsi="Arial"/>
          <w:b/>
          <w:bCs/>
          <w:sz w:val="22"/>
          <w:szCs w:val="22"/>
        </w:rPr>
        <w:t>Čl.  VIII</w:t>
      </w:r>
    </w:p>
    <w:p>
      <w:pPr>
        <w:pStyle w:val="Normal"/>
        <w:tabs>
          <w:tab w:val="clear" w:pos="720"/>
          <w:tab w:val="left" w:pos="426" w:leader="none"/>
          <w:tab w:val="left" w:pos="851" w:leader="none"/>
          <w:tab w:val="left" w:pos="1276" w:leader="none"/>
        </w:tabs>
        <w:jc w:val="center"/>
        <w:rPr>
          <w:rFonts w:ascii="Arial" w:hAnsi="Arial" w:cs="Arial"/>
          <w:b/>
          <w:b/>
          <w:bCs/>
          <w:sz w:val="22"/>
          <w:szCs w:val="22"/>
        </w:rPr>
      </w:pPr>
      <w:r>
        <w:rPr>
          <w:rFonts w:cs="Arial" w:ascii="Arial" w:hAnsi="Arial"/>
          <w:b/>
          <w:bCs/>
          <w:sz w:val="22"/>
          <w:szCs w:val="22"/>
        </w:rPr>
        <w:t>Závěrečná ustanovení</w:t>
      </w:r>
    </w:p>
    <w:p>
      <w:pPr>
        <w:pStyle w:val="Normal"/>
        <w:rPr>
          <w:rFonts w:ascii="Arial" w:hAnsi="Arial" w:cs="Arial"/>
          <w:bCs/>
          <w:sz w:val="22"/>
          <w:szCs w:val="22"/>
        </w:rPr>
      </w:pPr>
      <w:r>
        <w:rPr>
          <w:rFonts w:cs="Arial" w:ascii="Arial" w:hAnsi="Arial"/>
          <w:bCs/>
          <w:sz w:val="22"/>
          <w:szCs w:val="22"/>
        </w:rPr>
      </w:r>
    </w:p>
    <w:p>
      <w:pPr>
        <w:pStyle w:val="Normal"/>
        <w:widowControl/>
        <w:numPr>
          <w:ilvl w:val="0"/>
          <w:numId w:val="10"/>
        </w:numPr>
        <w:suppressAutoHyphens w:val="true"/>
        <w:bidi w:val="0"/>
        <w:spacing w:lineRule="auto" w:line="240" w:before="0" w:after="60"/>
        <w:ind w:left="454" w:right="0" w:hanging="454"/>
        <w:jc w:val="left"/>
        <w:rPr/>
      </w:pPr>
      <w:r>
        <w:rPr/>
        <w:t xml:space="preserve">Tato smlouva byla projednána na schůzi  Rady města Nové Město na Moravě č………konané dne……………a schválena usnesením přijatým pod č. ……………………….. programu. </w:t>
      </w:r>
    </w:p>
    <w:p>
      <w:pPr>
        <w:pStyle w:val="Normal"/>
        <w:widowControl/>
        <w:numPr>
          <w:ilvl w:val="0"/>
          <w:numId w:val="10"/>
        </w:numPr>
        <w:suppressAutoHyphens w:val="true"/>
        <w:bidi w:val="0"/>
        <w:spacing w:lineRule="auto" w:line="240" w:before="0" w:after="60"/>
        <w:ind w:left="454" w:right="0" w:hanging="454"/>
        <w:jc w:val="both"/>
        <w:rPr/>
      </w:pPr>
      <w:r>
        <w:rPr/>
        <w:t xml:space="preserve">Zhotovitel podpisem této smlouvy souhlasí s jejím uveřejněním v registru smluv dle zákona č. 340/2015 Sb., o zvláštních podmínkách účinnosti některých smluv, uveřejňování těchto smluv a o registru smluv ("zákon o registru smluv"). Zhotovitel výslovně souhlasí se zveřejněním celého textu smlouvy v informačním systému veřejné správy – Registru smluv. </w:t>
      </w:r>
    </w:p>
    <w:p>
      <w:pPr>
        <w:pStyle w:val="Normal"/>
        <w:widowControl/>
        <w:numPr>
          <w:ilvl w:val="0"/>
          <w:numId w:val="10"/>
        </w:numPr>
        <w:suppressAutoHyphens w:val="true"/>
        <w:bidi w:val="0"/>
        <w:spacing w:lineRule="auto" w:line="240" w:before="0" w:after="60"/>
        <w:ind w:left="454" w:right="0" w:hanging="454"/>
        <w:jc w:val="both"/>
        <w:rPr/>
      </w:pPr>
      <w:r>
        <w:rPr>
          <w:rFonts w:cs="Arial" w:ascii="Arial" w:hAnsi="Arial"/>
          <w:color w:val="000000"/>
          <w:sz w:val="22"/>
          <w:szCs w:val="22"/>
        </w:rPr>
        <w:t>Smluvní strany se dohodly, že stranou povinnou k uveřejnění této smlouvy v centrálním registru smluv  podle zákona č. 340/2015 Sb., o zvláštních podmínkách účinnosti některých smluv, uveřejňování těchto smluv a o registru smluv ("zákon o registru smluv") je město Nové Město na Moravě, které je povinno tuto smlouvu bez zbytečného odkladu, nejpozději však do 30 dnů od uzavření smlouvy odeslat k uveřejnění v registru smluv.</w:t>
      </w:r>
    </w:p>
    <w:p>
      <w:pPr>
        <w:pStyle w:val="Normal"/>
        <w:widowControl/>
        <w:numPr>
          <w:ilvl w:val="0"/>
          <w:numId w:val="10"/>
        </w:numPr>
        <w:suppressAutoHyphens w:val="true"/>
        <w:bidi w:val="0"/>
        <w:spacing w:lineRule="auto" w:line="240" w:before="0" w:after="60"/>
        <w:ind w:left="454" w:right="0" w:hanging="454"/>
        <w:jc w:val="both"/>
        <w:rPr/>
      </w:pPr>
      <w:r>
        <w:rPr>
          <w:rStyle w:val="Silnzdraznn"/>
          <w:rFonts w:cs="Arial" w:ascii="Arial" w:hAnsi="Arial"/>
          <w:b w:val="false"/>
          <w:bCs w:val="false"/>
          <w:sz w:val="22"/>
          <w:szCs w:val="22"/>
        </w:rPr>
        <w:t>Smluvní strany shodně prohlašují, že žádné ustanovení v této smlouvě nemá charakter obchodního tajemství, jež by požívalo zvláštní ochrany.</w:t>
      </w:r>
    </w:p>
    <w:p>
      <w:pPr>
        <w:pStyle w:val="Normal"/>
        <w:widowControl/>
        <w:numPr>
          <w:ilvl w:val="0"/>
          <w:numId w:val="10"/>
        </w:numPr>
        <w:suppressAutoHyphens w:val="true"/>
        <w:bidi w:val="0"/>
        <w:spacing w:lineRule="auto" w:line="240" w:before="0" w:after="60"/>
        <w:ind w:left="454" w:right="0" w:hanging="454"/>
        <w:jc w:val="both"/>
        <w:rPr/>
      </w:pPr>
      <w:r>
        <w:rPr>
          <w:rStyle w:val="Silnzdraznn"/>
          <w:rFonts w:cs="Arial" w:ascii="Arial" w:hAnsi="Arial"/>
          <w:b w:val="false"/>
          <w:bCs w:val="false"/>
          <w:sz w:val="22"/>
          <w:szCs w:val="22"/>
        </w:rPr>
        <w:t>Objednateli svědčí zákonné zmocnění (zák. č. 89/2012 Sb., občanský zákoník, zák. č. 128/2000 Sb., o obcích) ke shromažďování, nakládání a zpracovávání osobních údajů v souvislosti s uzavřením této smlouvy.</w:t>
      </w:r>
    </w:p>
    <w:p>
      <w:pPr>
        <w:pStyle w:val="Normal"/>
        <w:widowControl/>
        <w:numPr>
          <w:ilvl w:val="0"/>
          <w:numId w:val="10"/>
        </w:numPr>
        <w:suppressAutoHyphens w:val="true"/>
        <w:bidi w:val="0"/>
        <w:spacing w:lineRule="auto" w:line="240" w:before="0" w:after="60"/>
        <w:ind w:left="454" w:right="0" w:hanging="454"/>
        <w:jc w:val="both"/>
        <w:rPr/>
      </w:pPr>
      <w:r>
        <w:rPr>
          <w:rFonts w:cs="Arial" w:ascii="Arial" w:hAnsi="Arial"/>
          <w:sz w:val="22"/>
          <w:szCs w:val="22"/>
        </w:rPr>
        <w:t xml:space="preserve">Tuto smlouvu lze měnit pouze formou písemných, vzestupně číslovaných dodatků podepsaných oprávněnými zástupci obou smluvních stran. </w:t>
      </w:r>
    </w:p>
    <w:p>
      <w:pPr>
        <w:pStyle w:val="Normal"/>
        <w:widowControl/>
        <w:numPr>
          <w:ilvl w:val="0"/>
          <w:numId w:val="10"/>
        </w:numPr>
        <w:suppressAutoHyphens w:val="true"/>
        <w:bidi w:val="0"/>
        <w:spacing w:lineRule="auto" w:line="240" w:before="0" w:after="60"/>
        <w:ind w:left="454" w:right="0" w:hanging="454"/>
        <w:jc w:val="both"/>
        <w:rPr/>
      </w:pPr>
      <w:r>
        <w:rPr>
          <w:rFonts w:cs="Arial" w:ascii="Arial" w:hAnsi="Arial"/>
          <w:sz w:val="22"/>
          <w:szCs w:val="22"/>
        </w:rPr>
        <w:t>Tato smlouva byla sepsána ve třech vyhotoveních s platností originálu, objednatel obdrží dvě vyhotovení a zhotovitel jedno vyhotovení této smlouvy.</w:t>
      </w:r>
    </w:p>
    <w:p>
      <w:pPr>
        <w:pStyle w:val="Normal"/>
        <w:widowControl/>
        <w:numPr>
          <w:ilvl w:val="0"/>
          <w:numId w:val="10"/>
        </w:numPr>
        <w:suppressAutoHyphens w:val="true"/>
        <w:bidi w:val="0"/>
        <w:spacing w:lineRule="auto" w:line="240" w:before="0" w:after="60"/>
        <w:ind w:left="454" w:right="0" w:hanging="454"/>
        <w:jc w:val="both"/>
        <w:rPr/>
      </w:pPr>
      <w:r>
        <w:rPr>
          <w:rFonts w:cs="Arial" w:ascii="Arial" w:hAnsi="Arial"/>
          <w:sz w:val="22"/>
          <w:szCs w:val="22"/>
        </w:rPr>
        <w:t>Vztahy smluvních stran touto smlouvou neupravené se řídí příslušnými ustanoveními občanského zákoníku.</w:t>
      </w:r>
    </w:p>
    <w:p>
      <w:pPr>
        <w:pStyle w:val="Normal"/>
        <w:widowControl/>
        <w:numPr>
          <w:ilvl w:val="0"/>
          <w:numId w:val="10"/>
        </w:numPr>
        <w:suppressAutoHyphens w:val="true"/>
        <w:bidi w:val="0"/>
        <w:spacing w:lineRule="auto" w:line="240" w:before="0" w:after="60"/>
        <w:ind w:left="454" w:right="0" w:hanging="454"/>
        <w:jc w:val="both"/>
        <w:rPr/>
      </w:pPr>
      <w:r>
        <w:rPr>
          <w:rFonts w:cs="Arial" w:ascii="Arial" w:hAnsi="Arial"/>
          <w:sz w:val="22"/>
          <w:szCs w:val="22"/>
        </w:rPr>
        <w:t>Nedílnou součástí této smlouvy je příloha č. 1 - specifikace díla.</w:t>
      </w:r>
    </w:p>
    <w:p>
      <w:pPr>
        <w:pStyle w:val="Normal"/>
        <w:widowControl/>
        <w:numPr>
          <w:ilvl w:val="0"/>
          <w:numId w:val="10"/>
        </w:numPr>
        <w:suppressAutoHyphens w:val="true"/>
        <w:bidi w:val="0"/>
        <w:spacing w:lineRule="auto" w:line="240" w:before="0" w:after="60"/>
        <w:ind w:left="454" w:right="0" w:hanging="454"/>
        <w:jc w:val="both"/>
        <w:rPr/>
      </w:pPr>
      <w:r>
        <w:rPr>
          <w:rFonts w:cs="Arial" w:ascii="Arial" w:hAnsi="Arial"/>
          <w:sz w:val="22"/>
          <w:szCs w:val="22"/>
        </w:rPr>
        <w:t>Smluvní strany prohlašují, že si tuto smlouvu přečetly, že tato byla sepsána na základě jejich pravé a svobodné vůle, nikoli v tísni ani za nápadně nevýhodných podmínek, a na důkaz toho připojují své podpisy.</w:t>
      </w:r>
    </w:p>
    <w:p>
      <w:pPr>
        <w:pStyle w:val="Normal"/>
        <w:widowControl/>
        <w:numPr>
          <w:ilvl w:val="0"/>
          <w:numId w:val="10"/>
        </w:numPr>
        <w:suppressAutoHyphens w:val="true"/>
        <w:bidi w:val="0"/>
        <w:spacing w:lineRule="auto" w:line="240" w:before="0" w:after="60"/>
        <w:ind w:left="454" w:right="0" w:hanging="454"/>
        <w:jc w:val="both"/>
        <w:rPr/>
      </w:pPr>
      <w:r>
        <w:rPr>
          <w:rFonts w:cs="Arial" w:ascii="Arial" w:hAnsi="Arial"/>
          <w:sz w:val="22"/>
          <w:szCs w:val="22"/>
        </w:rPr>
        <w:t xml:space="preserve">Tato smlouva nabývá platnosti dnem podpisu oběma smluvními stranami  </w:t>
      </w:r>
      <w:r>
        <w:rPr>
          <w:rFonts w:cs="Arial" w:ascii="Arial" w:hAnsi="Arial"/>
          <w:sz w:val="22"/>
          <w:szCs w:val="22"/>
          <w:lang w:eastAsia="cs-CZ"/>
        </w:rPr>
        <w:t>a účinnosti dnem jejího uveřejnění v Centrálním registru smluv</w:t>
      </w:r>
      <w:r>
        <w:rPr>
          <w:rFonts w:cs="Arial" w:ascii="Arial" w:hAnsi="Arial"/>
          <w:sz w:val="22"/>
          <w:szCs w:val="22"/>
        </w:rPr>
        <w:t>.</w:t>
      </w:r>
    </w:p>
    <w:p>
      <w:pPr>
        <w:pStyle w:val="Normal"/>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20"/>
          <w:tab w:val="left" w:pos="5103" w:leader="none"/>
        </w:tabs>
        <w:jc w:val="both"/>
        <w:rPr>
          <w:rFonts w:ascii="Arial" w:hAnsi="Arial" w:cs="Arial"/>
          <w:color w:val="000000"/>
          <w:sz w:val="22"/>
          <w:szCs w:val="22"/>
        </w:rPr>
      </w:pPr>
      <w:r>
        <w:rPr>
          <w:rFonts w:cs="Arial" w:ascii="Arial" w:hAnsi="Arial"/>
          <w:color w:val="000000"/>
          <w:sz w:val="22"/>
          <w:szCs w:val="22"/>
        </w:rPr>
        <w:t>V Novém Městě na Moravě dne ………………</w:t>
        <w:tab/>
        <w:t>V ……………………….. dne ………………</w:t>
      </w:r>
    </w:p>
    <w:p>
      <w:pPr>
        <w:pStyle w:val="Normal"/>
        <w:tabs>
          <w:tab w:val="clear" w:pos="720"/>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103" w:leader="none"/>
        </w:tabs>
        <w:jc w:val="both"/>
        <w:rPr/>
      </w:pPr>
      <w:r>
        <w:rPr>
          <w:rFonts w:cs="Arial" w:ascii="Arial" w:hAnsi="Arial"/>
          <w:bCs/>
          <w:color w:val="000000"/>
          <w:sz w:val="22"/>
          <w:szCs w:val="22"/>
        </w:rPr>
        <w:t>Objednatel</w:t>
      </w:r>
      <w:r>
        <w:rPr>
          <w:rFonts w:cs="Arial" w:ascii="Arial" w:hAnsi="Arial"/>
          <w:color w:val="000000"/>
          <w:sz w:val="22"/>
          <w:szCs w:val="22"/>
        </w:rPr>
        <w:t xml:space="preserve">: </w:t>
        <w:tab/>
        <w:t xml:space="preserve">Zhotovitel:                                                             </w:t>
      </w:r>
    </w:p>
    <w:p>
      <w:pPr>
        <w:pStyle w:val="Normal"/>
        <w:tabs>
          <w:tab w:val="clear" w:pos="720"/>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103" w:leader="none"/>
        </w:tabs>
        <w:jc w:val="both"/>
        <w:rPr/>
      </w:pPr>
      <w:r>
        <w:rPr>
          <w:rFonts w:eastAsia="Arial" w:cs="Arial" w:ascii="Arial" w:hAnsi="Arial"/>
          <w:color w:val="000000"/>
          <w:sz w:val="22"/>
          <w:szCs w:val="22"/>
        </w:rPr>
        <w:t xml:space="preserve">……………………………………… </w:t>
      </w:r>
      <w:r>
        <w:rPr>
          <w:rFonts w:cs="Arial" w:ascii="Arial" w:hAnsi="Arial"/>
          <w:color w:val="000000"/>
          <w:sz w:val="22"/>
          <w:szCs w:val="22"/>
        </w:rPr>
        <w:tab/>
        <w:t>………………………………………</w:t>
      </w:r>
    </w:p>
    <w:p>
      <w:pPr>
        <w:pStyle w:val="Normal"/>
        <w:tabs>
          <w:tab w:val="clear" w:pos="720"/>
          <w:tab w:val="center" w:pos="1701" w:leader="none"/>
          <w:tab w:val="center" w:pos="6804" w:leader="none"/>
        </w:tabs>
        <w:jc w:val="both"/>
        <w:rPr/>
      </w:pPr>
      <w:r>
        <w:rPr>
          <w:rFonts w:cs="Arial" w:ascii="Arial" w:hAnsi="Arial"/>
          <w:sz w:val="22"/>
          <w:szCs w:val="22"/>
        </w:rPr>
        <w:tab/>
        <w:t>Michal Šmarda</w:t>
        <w:tab/>
        <w:tab/>
      </w:r>
      <w:r>
        <w:rPr>
          <w:rFonts w:cs="Arial" w:ascii="Arial" w:hAnsi="Arial"/>
          <w:color w:val="000000"/>
          <w:sz w:val="22"/>
          <w:szCs w:val="22"/>
        </w:rPr>
        <w:t xml:space="preserve">                                </w:t>
      </w:r>
    </w:p>
    <w:p>
      <w:pPr>
        <w:pStyle w:val="Normal"/>
        <w:spacing w:before="0" w:after="60"/>
        <w:jc w:val="both"/>
        <w:rPr>
          <w:rFonts w:ascii="Arial" w:hAnsi="Arial" w:cs="Arial"/>
          <w:b/>
          <w:b/>
          <w:bCs/>
          <w:i/>
          <w:i/>
          <w:iCs/>
          <w:caps/>
          <w:sz w:val="28"/>
          <w:szCs w:val="20"/>
          <w:u w:val="single"/>
        </w:rPr>
      </w:pPr>
      <w:r>
        <w:rPr>
          <w:rFonts w:eastAsia="Arial" w:cs="Arial" w:ascii="Arial" w:hAnsi="Arial"/>
          <w:color w:val="000000"/>
          <w:sz w:val="22"/>
          <w:szCs w:val="22"/>
        </w:rPr>
        <w:t xml:space="preserve">                    </w:t>
      </w:r>
      <w:r>
        <w:rPr>
          <w:rFonts w:cs="Arial" w:ascii="Arial" w:hAnsi="Arial"/>
          <w:color w:val="000000"/>
          <w:sz w:val="22"/>
          <w:szCs w:val="22"/>
        </w:rPr>
        <w:t>starosta</w:t>
      </w:r>
    </w:p>
    <w:sectPr>
      <w:headerReference w:type="default" r:id="rId3"/>
      <w:type w:val="nextPage"/>
      <w:pgSz w:w="11906" w:h="16838"/>
      <w:pgMar w:left="1417" w:right="1417" w:gutter="0" w:header="708"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Verdana">
    <w:charset w:val="ee"/>
    <w:family w:val="roman"/>
    <w:pitch w:val="variable"/>
  </w:font>
  <w:font w:name="Cambria">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ee"/>
    <w:family w:val="roman"/>
    <w:pitch w:val="variable"/>
  </w:font>
  <w:font w:name="Arial Narrow">
    <w:charset w:val="ee"/>
    <w:family w:val="roman"/>
    <w:pitch w:val="variable"/>
  </w:font>
  <w:font w:name="Courier New">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40" w:before="0" w:after="60"/>
      <w:jc w:val="left"/>
      <w:rPr/>
    </w:pPr>
    <w:r>
      <w:rPr/>
      <w:drawing>
        <wp:inline distT="0" distB="0" distL="0" distR="0">
          <wp:extent cx="5753100" cy="939800"/>
          <wp:effectExtent l="0" t="0" r="0" b="0"/>
          <wp:docPr id="1"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
                  <pic:cNvPicPr>
                    <a:picLocks noChangeAspect="1" noChangeArrowheads="1"/>
                  </pic:cNvPicPr>
                </pic:nvPicPr>
                <pic:blipFill>
                  <a:blip r:embed="rId1"/>
                  <a:stretch>
                    <a:fillRect/>
                  </a:stretch>
                </pic:blipFill>
                <pic:spPr bwMode="auto">
                  <a:xfrm>
                    <a:off x="0" y="0"/>
                    <a:ext cx="5753100" cy="9398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decimal"/>
      <w:lvlText w:val="%1"/>
      <w:lvlJc w:val="left"/>
      <w:pPr>
        <w:tabs>
          <w:tab w:val="num" w:pos="0"/>
        </w:tabs>
        <w:ind w:left="432" w:hanging="432"/>
      </w:pPr>
    </w:lvl>
    <w:lvl w:ilvl="1">
      <w:start w:val="1"/>
      <w:pStyle w:val="Nadpis2"/>
      <w:numFmt w:val="decimal"/>
      <w:lvlText w:val="%1.%2"/>
      <w:lvlJc w:val="left"/>
      <w:pPr>
        <w:tabs>
          <w:tab w:val="num" w:pos="0"/>
        </w:tabs>
        <w:ind w:left="576" w:hanging="576"/>
      </w:pPr>
      <w:rPr>
        <w:sz w:val="22"/>
        <w:b w:val="false"/>
        <w:szCs w:val="22"/>
      </w:rPr>
    </w:lvl>
    <w:lvl w:ilvl="2">
      <w:start w:val="1"/>
      <w:pStyle w:val="Nadpis3"/>
      <w:numFmt w:val="decimal"/>
      <w:lvlText w:val="%1.%2.%3"/>
      <w:lvlJc w:val="left"/>
      <w:pPr>
        <w:tabs>
          <w:tab w:val="num" w:pos="0"/>
        </w:tabs>
        <w:ind w:left="720" w:hanging="720"/>
      </w:pPr>
    </w:lvl>
    <w:lvl w:ilvl="3">
      <w:start w:val="1"/>
      <w:pStyle w:val="Nadpis4"/>
      <w:numFmt w:val="decimal"/>
      <w:lvlText w:val="%1.%2.%3.%4"/>
      <w:lvlJc w:val="left"/>
      <w:pPr>
        <w:tabs>
          <w:tab w:val="num" w:pos="0"/>
        </w:tabs>
        <w:ind w:left="864" w:hanging="864"/>
      </w:pPr>
      <w:rPr>
        <w:smallCaps w:val="false"/>
        <w:caps w:val="false"/>
        <w:dstrike w:val="false"/>
        <w:strike w:val="false"/>
        <w:vertAlign w:val="baseline"/>
        <w:position w:val="0"/>
        <w:sz w:val="22"/>
        <w:sz w:val="22"/>
        <w:spacing w:val="0"/>
        <w:i w:val="false"/>
        <w:u w:val="none"/>
        <w:b w:val="false"/>
        <w:kern w:val="0"/>
        <w:effect w:val="none"/>
        <w:iCs w:val="false"/>
        <w:bCs w:val="false"/>
        <w:em w:val="none"/>
        <w:vanish w:val="false"/>
        <w:rFonts w:cs="Times New Roman"/>
        <w:color w:val="000000"/>
      </w:rPr>
    </w:lvl>
    <w:lvl w:ilvl="4">
      <w:start w:val="1"/>
      <w:pStyle w:val="Nadpis5"/>
      <w:numFmt w:val="decimal"/>
      <w:lvlText w:val="%1.%2.%3.%4.%5"/>
      <w:lvlJc w:val="left"/>
      <w:pPr>
        <w:tabs>
          <w:tab w:val="num" w:pos="0"/>
        </w:tabs>
        <w:ind w:left="1008" w:hanging="1008"/>
      </w:pPr>
    </w:lvl>
    <w:lvl w:ilvl="5">
      <w:start w:val="1"/>
      <w:pStyle w:val="Nadpis6"/>
      <w:numFmt w:val="decimal"/>
      <w:lvlText w:val="%1.%2.%3.%4.%5.%6"/>
      <w:lvlJc w:val="left"/>
      <w:pPr>
        <w:tabs>
          <w:tab w:val="num" w:pos="0"/>
        </w:tabs>
        <w:ind w:left="1152" w:hanging="1152"/>
      </w:pPr>
    </w:lvl>
    <w:lvl w:ilvl="6">
      <w:start w:val="1"/>
      <w:pStyle w:val="Nadpis7"/>
      <w:numFmt w:val="decimal"/>
      <w:lvlText w:val="%1.%2.%3.%4.%5.%6.%7"/>
      <w:lvlJc w:val="left"/>
      <w:pPr>
        <w:tabs>
          <w:tab w:val="num" w:pos="0"/>
        </w:tabs>
        <w:ind w:left="1296" w:hanging="1296"/>
      </w:pPr>
    </w:lvl>
    <w:lvl w:ilvl="7">
      <w:start w:val="1"/>
      <w:pStyle w:val="Nadpis8"/>
      <w:numFmt w:val="decimal"/>
      <w:lvlText w:val="%1.%2.%3.%4.%5.%6.%7.%8"/>
      <w:lvlJc w:val="left"/>
      <w:pPr>
        <w:tabs>
          <w:tab w:val="num" w:pos="0"/>
        </w:tabs>
        <w:ind w:left="1440" w:hanging="1440"/>
      </w:pPr>
    </w:lvl>
    <w:lvl w:ilvl="8">
      <w:start w:val="1"/>
      <w:pStyle w:val="Nadpis9"/>
      <w:numFmt w:val="decimal"/>
      <w:lvlText w:val="%1.%2.%3.%4.%5.%6.%7.%8.%9"/>
      <w:lvlJc w:val="left"/>
      <w:pPr>
        <w:tabs>
          <w:tab w:val="num" w:pos="0"/>
        </w:tabs>
        <w:ind w:left="1584" w:hanging="1584"/>
      </w:pPr>
    </w:lvl>
  </w:abstractNum>
  <w:abstractNum w:abstractNumId="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lvl w:ilvl="0">
      <w:start w:val="1"/>
      <w:numFmt w:val="lowerLetter"/>
      <w:lvlText w:val="%1)"/>
      <w:lvlJc w:val="left"/>
      <w:pPr>
        <w:tabs>
          <w:tab w:val="num" w:pos="754"/>
        </w:tabs>
        <w:ind w:left="754" w:hanging="397"/>
      </w:pPr>
    </w:lvl>
    <w:lvl w:ilvl="1">
      <w:start w:val="1"/>
      <w:numFmt w:val="lowerLetter"/>
      <w:lvlText w:val="%2."/>
      <w:lvlJc w:val="left"/>
      <w:pPr>
        <w:tabs>
          <w:tab w:val="num" w:pos="1151"/>
        </w:tabs>
        <w:ind w:left="1151" w:hanging="397"/>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4">
    <w:lvl w:ilvl="0">
      <w:start w:val="1"/>
      <w:numFmt w:val="decimal"/>
      <w:lvlText w:val="%1."/>
      <w:lvlJc w:val="left"/>
      <w:pPr>
        <w:tabs>
          <w:tab w:val="num" w:pos="0"/>
        </w:tabs>
        <w:ind w:left="720" w:hanging="360"/>
      </w:pPr>
      <w:rPr>
        <w:sz w:val="22"/>
        <w:szCs w:val="22"/>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decimal"/>
      <w:lvlText w:val="%1."/>
      <w:lvlJc w:val="left"/>
      <w:pPr>
        <w:tabs>
          <w:tab w:val="num" w:pos="720"/>
        </w:tabs>
        <w:ind w:left="720" w:hanging="360"/>
      </w:pPr>
      <w:rPr>
        <w:sz w:val="22"/>
        <w:b w:val="false"/>
        <w:szCs w:val="22"/>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sz w:val="22"/>
        <w:szCs w:val="22"/>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0"/>
  <w:revisionView w:insDel="0" w:formatting="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1a97"/>
    <w:pPr>
      <w:widowControl/>
      <w:suppressAutoHyphens w:val="true"/>
      <w:bidi w:val="0"/>
      <w:spacing w:lineRule="auto" w:line="240" w:before="0" w:after="60"/>
      <w:jc w:val="left"/>
    </w:pPr>
    <w:rPr>
      <w:rFonts w:ascii="Verdana" w:hAnsi="Verdana" w:eastAsia="Times New Roman" w:cs="Times New Roman"/>
      <w:color w:val="auto"/>
      <w:kern w:val="0"/>
      <w:sz w:val="20"/>
      <w:szCs w:val="22"/>
      <w:lang w:val="cs-CZ" w:eastAsia="cs-CZ" w:bidi="ar-SA"/>
    </w:rPr>
  </w:style>
  <w:style w:type="paragraph" w:styleId="Nadpis1">
    <w:name w:val="Heading 1"/>
    <w:basedOn w:val="Normal"/>
    <w:next w:val="Nadpis2"/>
    <w:link w:val="Nadpis1Char"/>
    <w:uiPriority w:val="9"/>
    <w:qFormat/>
    <w:rsid w:val="00741a97"/>
    <w:pPr>
      <w:keepNext w:val="true"/>
      <w:numPr>
        <w:ilvl w:val="0"/>
        <w:numId w:val="1"/>
      </w:numPr>
      <w:spacing w:before="360" w:after="120"/>
      <w:ind w:left="709" w:hanging="709"/>
      <w:outlineLvl w:val="0"/>
    </w:pPr>
    <w:rPr>
      <w:rFonts w:ascii="Calibri" w:hAnsi="Calibri" w:cs="Arial"/>
      <w:b/>
      <w:bCs/>
      <w:caps/>
      <w:kern w:val="2"/>
      <w:sz w:val="32"/>
      <w:szCs w:val="32"/>
    </w:rPr>
  </w:style>
  <w:style w:type="paragraph" w:styleId="Nadpis2">
    <w:name w:val="Heading 2"/>
    <w:basedOn w:val="Normal"/>
    <w:link w:val="Nadpis2Char"/>
    <w:uiPriority w:val="9"/>
    <w:unhideWhenUsed/>
    <w:qFormat/>
    <w:rsid w:val="00741a97"/>
    <w:pPr>
      <w:keepNext w:val="true"/>
      <w:numPr>
        <w:ilvl w:val="1"/>
        <w:numId w:val="1"/>
      </w:numPr>
      <w:spacing w:before="60" w:after="60"/>
      <w:outlineLvl w:val="1"/>
    </w:pPr>
    <w:rPr>
      <w:bCs/>
      <w:iCs/>
      <w:szCs w:val="28"/>
    </w:rPr>
  </w:style>
  <w:style w:type="paragraph" w:styleId="Nadpis3">
    <w:name w:val="Heading 3"/>
    <w:basedOn w:val="Normal"/>
    <w:link w:val="Nadpis3Char"/>
    <w:uiPriority w:val="9"/>
    <w:unhideWhenUsed/>
    <w:qFormat/>
    <w:rsid w:val="00741a97"/>
    <w:pPr>
      <w:keepNext w:val="true"/>
      <w:keepLines/>
      <w:numPr>
        <w:ilvl w:val="2"/>
        <w:numId w:val="1"/>
      </w:numPr>
      <w:tabs>
        <w:tab w:val="clear" w:pos="720"/>
        <w:tab w:val="left" w:pos="1701" w:leader="none"/>
      </w:tabs>
      <w:spacing w:before="60" w:after="60"/>
      <w:outlineLvl w:val="2"/>
    </w:pPr>
    <w:rPr>
      <w:bCs/>
    </w:rPr>
  </w:style>
  <w:style w:type="paragraph" w:styleId="Nadpis4">
    <w:name w:val="Heading 4"/>
    <w:basedOn w:val="Normal"/>
    <w:next w:val="Normal"/>
    <w:link w:val="Nadpis4Char"/>
    <w:uiPriority w:val="9"/>
    <w:unhideWhenUsed/>
    <w:qFormat/>
    <w:rsid w:val="00741a97"/>
    <w:pPr>
      <w:keepNext w:val="true"/>
      <w:keepLines/>
      <w:numPr>
        <w:ilvl w:val="3"/>
        <w:numId w:val="1"/>
      </w:numPr>
      <w:tabs>
        <w:tab w:val="clear" w:pos="720"/>
        <w:tab w:val="left" w:pos="2835" w:leader="none"/>
      </w:tabs>
      <w:spacing w:before="60" w:after="60"/>
      <w:outlineLvl w:val="3"/>
    </w:pPr>
    <w:rPr>
      <w:bCs/>
      <w:iCs/>
    </w:rPr>
  </w:style>
  <w:style w:type="paragraph" w:styleId="Nadpis5">
    <w:name w:val="Heading 5"/>
    <w:basedOn w:val="Normal"/>
    <w:next w:val="Normal"/>
    <w:link w:val="Nadpis5Char"/>
    <w:uiPriority w:val="9"/>
    <w:semiHidden/>
    <w:unhideWhenUsed/>
    <w:qFormat/>
    <w:rsid w:val="00741a97"/>
    <w:pPr>
      <w:keepNext w:val="true"/>
      <w:keepLines/>
      <w:numPr>
        <w:ilvl w:val="4"/>
        <w:numId w:val="1"/>
      </w:numPr>
      <w:spacing w:before="200" w:after="0"/>
      <w:outlineLvl w:val="4"/>
    </w:pPr>
    <w:rPr>
      <w:rFonts w:ascii="Cambria" w:hAnsi="Cambria"/>
      <w:color w:val="243F60"/>
    </w:rPr>
  </w:style>
  <w:style w:type="paragraph" w:styleId="Nadpis6">
    <w:name w:val="Heading 6"/>
    <w:basedOn w:val="Normal"/>
    <w:next w:val="Normal"/>
    <w:link w:val="Nadpis6Char"/>
    <w:uiPriority w:val="9"/>
    <w:semiHidden/>
    <w:unhideWhenUsed/>
    <w:qFormat/>
    <w:rsid w:val="00741a97"/>
    <w:pPr>
      <w:keepNext w:val="true"/>
      <w:keepLines/>
      <w:numPr>
        <w:ilvl w:val="5"/>
        <w:numId w:val="1"/>
      </w:numPr>
      <w:spacing w:before="200" w:after="0"/>
      <w:outlineLvl w:val="5"/>
    </w:pPr>
    <w:rPr>
      <w:rFonts w:ascii="Cambria" w:hAnsi="Cambria"/>
      <w:i/>
      <w:iCs/>
      <w:color w:val="243F60"/>
    </w:rPr>
  </w:style>
  <w:style w:type="paragraph" w:styleId="Nadpis7">
    <w:name w:val="Heading 7"/>
    <w:basedOn w:val="Normal"/>
    <w:next w:val="Normal"/>
    <w:link w:val="Nadpis7Char"/>
    <w:uiPriority w:val="9"/>
    <w:semiHidden/>
    <w:unhideWhenUsed/>
    <w:qFormat/>
    <w:rsid w:val="00741a97"/>
    <w:pPr>
      <w:keepNext w:val="true"/>
      <w:keepLines/>
      <w:numPr>
        <w:ilvl w:val="6"/>
        <w:numId w:val="1"/>
      </w:numPr>
      <w:spacing w:before="200" w:after="0"/>
      <w:outlineLvl w:val="6"/>
    </w:pPr>
    <w:rPr>
      <w:rFonts w:ascii="Cambria" w:hAnsi="Cambria"/>
      <w:i/>
      <w:iCs/>
      <w:color w:val="404040"/>
    </w:rPr>
  </w:style>
  <w:style w:type="paragraph" w:styleId="Nadpis8">
    <w:name w:val="Heading 8"/>
    <w:basedOn w:val="Normal"/>
    <w:next w:val="Normal"/>
    <w:link w:val="Nadpis8Char"/>
    <w:uiPriority w:val="9"/>
    <w:semiHidden/>
    <w:unhideWhenUsed/>
    <w:qFormat/>
    <w:rsid w:val="00741a97"/>
    <w:pPr>
      <w:keepNext w:val="true"/>
      <w:keepLines/>
      <w:numPr>
        <w:ilvl w:val="7"/>
        <w:numId w:val="1"/>
      </w:numPr>
      <w:spacing w:before="200" w:after="0"/>
      <w:outlineLvl w:val="7"/>
    </w:pPr>
    <w:rPr>
      <w:rFonts w:ascii="Cambria" w:hAnsi="Cambria"/>
      <w:color w:val="404040"/>
      <w:szCs w:val="20"/>
    </w:rPr>
  </w:style>
  <w:style w:type="paragraph" w:styleId="Nadpis9">
    <w:name w:val="Heading 9"/>
    <w:basedOn w:val="Normal"/>
    <w:next w:val="Normal"/>
    <w:link w:val="Nadpis9Char"/>
    <w:uiPriority w:val="9"/>
    <w:semiHidden/>
    <w:unhideWhenUsed/>
    <w:qFormat/>
    <w:rsid w:val="00741a97"/>
    <w:pPr>
      <w:keepNext w:val="true"/>
      <w:keepLines/>
      <w:numPr>
        <w:ilvl w:val="8"/>
        <w:numId w:val="1"/>
      </w:numPr>
      <w:spacing w:before="200" w:after="0"/>
      <w:outlineLvl w:val="8"/>
    </w:pPr>
    <w:rPr>
      <w:rFonts w:ascii="Cambria" w:hAnsi="Cambria"/>
      <w:i/>
      <w:iCs/>
      <w:color w:val="404040"/>
      <w:szCs w:val="20"/>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741a97"/>
    <w:rPr>
      <w:rFonts w:ascii="Calibri" w:hAnsi="Calibri" w:eastAsia="Times New Roman" w:cs="Arial"/>
      <w:b/>
      <w:bCs/>
      <w:caps/>
      <w:kern w:val="2"/>
      <w:sz w:val="32"/>
      <w:szCs w:val="32"/>
      <w:lang w:eastAsia="cs-CZ"/>
    </w:rPr>
  </w:style>
  <w:style w:type="character" w:styleId="Nadpis2Char" w:customStyle="1">
    <w:name w:val="Nadpis 2 Char"/>
    <w:basedOn w:val="DefaultParagraphFont"/>
    <w:link w:val="Nadpis2"/>
    <w:qFormat/>
    <w:rsid w:val="00741a97"/>
    <w:rPr>
      <w:rFonts w:ascii="Verdana" w:hAnsi="Verdana" w:eastAsia="Times New Roman" w:cs="Times New Roman"/>
      <w:bCs/>
      <w:iCs/>
      <w:sz w:val="20"/>
      <w:szCs w:val="28"/>
      <w:lang w:eastAsia="cs-CZ"/>
    </w:rPr>
  </w:style>
  <w:style w:type="character" w:styleId="Nadpis3Char" w:customStyle="1">
    <w:name w:val="Nadpis 3 Char"/>
    <w:basedOn w:val="DefaultParagraphFont"/>
    <w:link w:val="Nadpis3"/>
    <w:qFormat/>
    <w:rsid w:val="00741a97"/>
    <w:rPr>
      <w:rFonts w:ascii="Verdana" w:hAnsi="Verdana" w:eastAsia="Times New Roman" w:cs="Times New Roman"/>
      <w:bCs/>
      <w:sz w:val="20"/>
      <w:lang w:eastAsia="cs-CZ"/>
    </w:rPr>
  </w:style>
  <w:style w:type="character" w:styleId="Nadpis4Char" w:customStyle="1">
    <w:name w:val="Nadpis 4 Char"/>
    <w:basedOn w:val="DefaultParagraphFont"/>
    <w:link w:val="Nadpis4"/>
    <w:qFormat/>
    <w:rsid w:val="00741a97"/>
    <w:rPr>
      <w:rFonts w:ascii="Verdana" w:hAnsi="Verdana" w:eastAsia="Times New Roman" w:cs="Times New Roman"/>
      <w:bCs/>
      <w:iCs/>
      <w:sz w:val="20"/>
      <w:lang w:eastAsia="cs-CZ"/>
    </w:rPr>
  </w:style>
  <w:style w:type="character" w:styleId="Nadpis5Char" w:customStyle="1">
    <w:name w:val="Nadpis 5 Char"/>
    <w:basedOn w:val="DefaultParagraphFont"/>
    <w:link w:val="Nadpis5"/>
    <w:semiHidden/>
    <w:qFormat/>
    <w:rsid w:val="00741a97"/>
    <w:rPr>
      <w:rFonts w:ascii="Cambria" w:hAnsi="Cambria" w:eastAsia="Times New Roman" w:cs="Times New Roman"/>
      <w:color w:val="243F60"/>
      <w:sz w:val="20"/>
      <w:lang w:eastAsia="cs-CZ"/>
    </w:rPr>
  </w:style>
  <w:style w:type="character" w:styleId="Nadpis6Char" w:customStyle="1">
    <w:name w:val="Nadpis 6 Char"/>
    <w:basedOn w:val="DefaultParagraphFont"/>
    <w:link w:val="Nadpis6"/>
    <w:semiHidden/>
    <w:qFormat/>
    <w:rsid w:val="00741a97"/>
    <w:rPr>
      <w:rFonts w:ascii="Cambria" w:hAnsi="Cambria" w:eastAsia="Times New Roman" w:cs="Times New Roman"/>
      <w:i/>
      <w:iCs/>
      <w:color w:val="243F60"/>
      <w:sz w:val="20"/>
      <w:lang w:eastAsia="cs-CZ"/>
    </w:rPr>
  </w:style>
  <w:style w:type="character" w:styleId="Nadpis7Char" w:customStyle="1">
    <w:name w:val="Nadpis 7 Char"/>
    <w:basedOn w:val="DefaultParagraphFont"/>
    <w:link w:val="Nadpis7"/>
    <w:semiHidden/>
    <w:qFormat/>
    <w:rsid w:val="00741a97"/>
    <w:rPr>
      <w:rFonts w:ascii="Cambria" w:hAnsi="Cambria" w:eastAsia="Times New Roman" w:cs="Times New Roman"/>
      <w:i/>
      <w:iCs/>
      <w:color w:val="404040"/>
      <w:sz w:val="20"/>
      <w:lang w:eastAsia="cs-CZ"/>
    </w:rPr>
  </w:style>
  <w:style w:type="character" w:styleId="Nadpis8Char" w:customStyle="1">
    <w:name w:val="Nadpis 8 Char"/>
    <w:basedOn w:val="DefaultParagraphFont"/>
    <w:link w:val="Nadpis8"/>
    <w:semiHidden/>
    <w:qFormat/>
    <w:rsid w:val="00741a97"/>
    <w:rPr>
      <w:rFonts w:ascii="Cambria" w:hAnsi="Cambria" w:eastAsia="Times New Roman" w:cs="Times New Roman"/>
      <w:color w:val="404040"/>
      <w:sz w:val="20"/>
      <w:szCs w:val="20"/>
      <w:lang w:eastAsia="cs-CZ"/>
    </w:rPr>
  </w:style>
  <w:style w:type="character" w:styleId="Nadpis9Char" w:customStyle="1">
    <w:name w:val="Nadpis 9 Char"/>
    <w:basedOn w:val="DefaultParagraphFont"/>
    <w:link w:val="Nadpis9"/>
    <w:semiHidden/>
    <w:qFormat/>
    <w:rsid w:val="00741a97"/>
    <w:rPr>
      <w:rFonts w:ascii="Cambria" w:hAnsi="Cambria" w:eastAsia="Times New Roman" w:cs="Times New Roman"/>
      <w:i/>
      <w:iCs/>
      <w:color w:val="404040"/>
      <w:sz w:val="20"/>
      <w:szCs w:val="20"/>
      <w:lang w:eastAsia="cs-CZ"/>
    </w:rPr>
  </w:style>
  <w:style w:type="character" w:styleId="ZhlavChar" w:customStyle="1">
    <w:name w:val="Záhlaví Char"/>
    <w:basedOn w:val="DefaultParagraphFont"/>
    <w:link w:val="Zhlav"/>
    <w:uiPriority w:val="99"/>
    <w:qFormat/>
    <w:rsid w:val="00741a97"/>
    <w:rPr>
      <w:rFonts w:ascii="Verdana" w:hAnsi="Verdana" w:eastAsia="Times New Roman" w:cs="Times New Roman"/>
      <w:sz w:val="20"/>
      <w:lang w:eastAsia="cs-CZ"/>
    </w:rPr>
  </w:style>
  <w:style w:type="character" w:styleId="ZpatChar" w:customStyle="1">
    <w:name w:val="Zápatí Char"/>
    <w:basedOn w:val="DefaultParagraphFont"/>
    <w:link w:val="Zpat"/>
    <w:qFormat/>
    <w:rsid w:val="00741a97"/>
    <w:rPr>
      <w:rFonts w:ascii="Verdana" w:hAnsi="Verdana" w:eastAsia="Times New Roman" w:cs="Times New Roman"/>
      <w:sz w:val="20"/>
      <w:lang w:eastAsia="cs-CZ"/>
    </w:rPr>
  </w:style>
  <w:style w:type="character" w:styleId="Ftresult1" w:customStyle="1">
    <w:name w:val="ftresult1"/>
    <w:basedOn w:val="DefaultParagraphFont"/>
    <w:qFormat/>
    <w:rsid w:val="00741a97"/>
    <w:rPr>
      <w:color w:val="000000"/>
    </w:rPr>
  </w:style>
  <w:style w:type="character" w:styleId="Strong">
    <w:name w:val="Strong"/>
    <w:basedOn w:val="DefaultParagraphFont"/>
    <w:uiPriority w:val="22"/>
    <w:qFormat/>
    <w:rsid w:val="00741a97"/>
    <w:rPr>
      <w:b/>
      <w:bCs/>
    </w:rPr>
  </w:style>
  <w:style w:type="character" w:styleId="TextbublinyChar" w:customStyle="1">
    <w:name w:val="Text bubliny Char"/>
    <w:basedOn w:val="DefaultParagraphFont"/>
    <w:link w:val="Textbubliny"/>
    <w:uiPriority w:val="99"/>
    <w:semiHidden/>
    <w:qFormat/>
    <w:rsid w:val="00741a97"/>
    <w:rPr>
      <w:rFonts w:ascii="Tahoma" w:hAnsi="Tahoma" w:eastAsia="Times New Roman" w:cs="Tahoma"/>
      <w:sz w:val="16"/>
      <w:szCs w:val="16"/>
      <w:lang w:eastAsia="cs-CZ"/>
    </w:rPr>
  </w:style>
  <w:style w:type="character" w:styleId="Annotationreference">
    <w:name w:val="annotation reference"/>
    <w:basedOn w:val="DefaultParagraphFont"/>
    <w:uiPriority w:val="99"/>
    <w:semiHidden/>
    <w:unhideWhenUsed/>
    <w:qFormat/>
    <w:rsid w:val="00bd1718"/>
    <w:rPr>
      <w:sz w:val="16"/>
      <w:szCs w:val="16"/>
    </w:rPr>
  </w:style>
  <w:style w:type="character" w:styleId="TextkomenteChar" w:customStyle="1">
    <w:name w:val="Text komentáře Char"/>
    <w:basedOn w:val="DefaultParagraphFont"/>
    <w:link w:val="Textkomente"/>
    <w:uiPriority w:val="99"/>
    <w:semiHidden/>
    <w:qFormat/>
    <w:rsid w:val="00bd1718"/>
    <w:rPr>
      <w:rFonts w:ascii="Verdana" w:hAnsi="Verdana" w:eastAsia="Times New Roman" w:cs="Times New Roman"/>
      <w:sz w:val="20"/>
      <w:szCs w:val="20"/>
      <w:lang w:eastAsia="cs-CZ"/>
    </w:rPr>
  </w:style>
  <w:style w:type="character" w:styleId="PedmtkomenteChar" w:customStyle="1">
    <w:name w:val="Předmět komentáře Char"/>
    <w:basedOn w:val="TextkomenteChar"/>
    <w:link w:val="Pedmtkomente"/>
    <w:uiPriority w:val="99"/>
    <w:semiHidden/>
    <w:qFormat/>
    <w:rsid w:val="00bd1718"/>
    <w:rPr>
      <w:rFonts w:ascii="Verdana" w:hAnsi="Verdana" w:eastAsia="Times New Roman" w:cs="Times New Roman"/>
      <w:b/>
      <w:bCs/>
      <w:sz w:val="20"/>
      <w:szCs w:val="20"/>
      <w:lang w:eastAsia="cs-CZ"/>
    </w:rPr>
  </w:style>
  <w:style w:type="character" w:styleId="Nadpis2Char2" w:customStyle="1">
    <w:name w:val="Nadpis 2 Char2"/>
    <w:basedOn w:val="DefaultParagraphFont"/>
    <w:uiPriority w:val="9"/>
    <w:qFormat/>
    <w:rsid w:val="00ea4854"/>
    <w:rPr>
      <w:rFonts w:ascii="Arial" w:hAnsi="Arial" w:cs="Arial"/>
      <w:b/>
      <w:bCs/>
      <w:iCs/>
      <w:color w:val="B00040"/>
      <w:sz w:val="22"/>
      <w:szCs w:val="28"/>
      <w:lang w:eastAsia="en-US"/>
    </w:rPr>
  </w:style>
  <w:style w:type="character" w:styleId="Internetovodkaz">
    <w:name w:val="Internetový odkaz"/>
    <w:rPr>
      <w:color w:val="000080"/>
      <w:u w:val="single"/>
      <w:lang w:val="zxx" w:eastAsia="zxx" w:bidi="zxx"/>
    </w:rPr>
  </w:style>
  <w:style w:type="character" w:styleId="Datalabel">
    <w:name w:val="datalabel"/>
    <w:basedOn w:val="DefaultParagraphFont"/>
    <w:qFormat/>
    <w:rPr/>
  </w:style>
  <w:style w:type="character" w:styleId="WW8Num5z0">
    <w:name w:val="WW8Num5z0"/>
    <w:qFormat/>
    <w:rPr>
      <w:rFonts w:ascii="Arial" w:hAnsi="Arial" w:cs="Arial"/>
      <w:sz w:val="22"/>
      <w:szCs w:val="22"/>
    </w:rPr>
  </w:style>
  <w:style w:type="character" w:styleId="Symbolyproslovn">
    <w:name w:val="Symboly pro číslování"/>
    <w:qFormat/>
    <w:rPr/>
  </w:style>
  <w:style w:type="character" w:styleId="WW8Num2z0">
    <w:name w:val="WW8Num2z0"/>
    <w:qFormat/>
    <w:rPr>
      <w:rFonts w:ascii="Arial" w:hAnsi="Arial" w:cs="Arial"/>
      <w:sz w:val="22"/>
      <w:szCs w:val="22"/>
    </w:rPr>
  </w:style>
  <w:style w:type="character" w:styleId="WW8Num6z0">
    <w:name w:val="WW8Num6z0"/>
    <w:qFormat/>
    <w:rPr>
      <w:rFonts w:ascii="Arial" w:hAnsi="Arial" w:cs="Arial"/>
      <w:sz w:val="22"/>
      <w:szCs w:val="22"/>
    </w:rPr>
  </w:style>
  <w:style w:type="character" w:styleId="WW8Num8z0">
    <w:name w:val="WW8Num8z0"/>
    <w:qFormat/>
    <w:rPr>
      <w:rFonts w:ascii="Arial" w:hAnsi="Arial" w:cs="Arial"/>
      <w:b w:val="false"/>
      <w:sz w:val="22"/>
      <w:szCs w:val="22"/>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4z0">
    <w:name w:val="WW8Num4z0"/>
    <w:qFormat/>
    <w:rPr>
      <w:rFonts w:ascii="Arial" w:hAnsi="Arial" w:cs="Arial"/>
      <w:sz w:val="22"/>
      <w:szCs w:val="22"/>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andardnpsmoodstavce">
    <w:name w:val="Standardní písmo odstavce"/>
    <w:qFormat/>
    <w:rPr/>
  </w:style>
  <w:style w:type="character" w:styleId="Odkaznakoment">
    <w:name w:val="Odkaz na komentář"/>
    <w:basedOn w:val="Standardnpsmoodstavce"/>
    <w:qFormat/>
    <w:rPr>
      <w:sz w:val="16"/>
      <w:szCs w:val="16"/>
    </w:rPr>
  </w:style>
  <w:style w:type="character" w:styleId="WW8Num9z0">
    <w:name w:val="WW8Num9z0"/>
    <w:qFormat/>
    <w:rPr>
      <w:rFonts w:ascii="Arial" w:hAnsi="Arial" w:cs="Arial"/>
      <w:sz w:val="22"/>
      <w:szCs w:val="22"/>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7z0">
    <w:name w:val="WW8Num7z0"/>
    <w:qFormat/>
    <w:rPr>
      <w:rFonts w:ascii="Arial" w:hAnsi="Arial" w:cs="Arial"/>
      <w:sz w:val="22"/>
      <w:szCs w:val="22"/>
    </w:rPr>
  </w:style>
  <w:style w:type="character" w:styleId="Silnzdraznn">
    <w:name w:val="Silné zdůraznění"/>
    <w:basedOn w:val="Standardnpsmoodstavce"/>
    <w:qFormat/>
    <w:rPr>
      <w:b/>
      <w:bCs/>
    </w:rPr>
  </w:style>
  <w:style w:type="character" w:styleId="Znakypropoznmkupodarou">
    <w:name w:val="Znaky pro poznámku pod čarou"/>
    <w:basedOn w:val="Standardnpsmoodstavce"/>
    <w:qFormat/>
    <w:rPr>
      <w:vertAlign w:val="superscript"/>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hlavazpat">
    <w:name w:val="Záhlaví a zápatí"/>
    <w:basedOn w:val="Normal"/>
    <w:qFormat/>
    <w:pPr/>
    <w:rPr/>
  </w:style>
  <w:style w:type="paragraph" w:styleId="Zhlav">
    <w:name w:val="Header"/>
    <w:basedOn w:val="Normal"/>
    <w:link w:val="ZhlavChar"/>
    <w:uiPriority w:val="99"/>
    <w:unhideWhenUsed/>
    <w:rsid w:val="00741a97"/>
    <w:pPr>
      <w:tabs>
        <w:tab w:val="clear" w:pos="720"/>
        <w:tab w:val="center" w:pos="4536" w:leader="none"/>
        <w:tab w:val="right" w:pos="9072" w:leader="none"/>
      </w:tabs>
      <w:spacing w:before="0" w:after="0"/>
    </w:pPr>
    <w:rPr/>
  </w:style>
  <w:style w:type="paragraph" w:styleId="Zpat">
    <w:name w:val="Footer"/>
    <w:basedOn w:val="Normal"/>
    <w:link w:val="ZpatChar"/>
    <w:unhideWhenUsed/>
    <w:rsid w:val="00741a97"/>
    <w:pPr>
      <w:tabs>
        <w:tab w:val="clear" w:pos="720"/>
        <w:tab w:val="center" w:pos="4536" w:leader="none"/>
        <w:tab w:val="right" w:pos="9072" w:leader="none"/>
      </w:tabs>
      <w:spacing w:before="0" w:after="0"/>
    </w:pPr>
    <w:rPr/>
  </w:style>
  <w:style w:type="paragraph" w:styleId="BalloonText">
    <w:name w:val="Balloon Text"/>
    <w:basedOn w:val="Normal"/>
    <w:link w:val="TextbublinyChar"/>
    <w:uiPriority w:val="99"/>
    <w:semiHidden/>
    <w:unhideWhenUsed/>
    <w:qFormat/>
    <w:rsid w:val="00741a97"/>
    <w:pPr>
      <w:spacing w:before="0" w:after="0"/>
    </w:pPr>
    <w:rPr>
      <w:rFonts w:ascii="Tahoma" w:hAnsi="Tahoma" w:cs="Tahoma"/>
      <w:sz w:val="16"/>
      <w:szCs w:val="16"/>
    </w:rPr>
  </w:style>
  <w:style w:type="paragraph" w:styleId="Annotationtext">
    <w:name w:val="annotation text"/>
    <w:basedOn w:val="Normal"/>
    <w:link w:val="TextkomenteChar"/>
    <w:uiPriority w:val="99"/>
    <w:semiHidden/>
    <w:unhideWhenUsed/>
    <w:qFormat/>
    <w:rsid w:val="00bd1718"/>
    <w:pPr/>
    <w:rPr>
      <w:szCs w:val="20"/>
    </w:rPr>
  </w:style>
  <w:style w:type="paragraph" w:styleId="Annotationsubject">
    <w:name w:val="annotation subject"/>
    <w:basedOn w:val="Annotationtext"/>
    <w:next w:val="Annotationtext"/>
    <w:link w:val="PedmtkomenteChar"/>
    <w:uiPriority w:val="99"/>
    <w:semiHidden/>
    <w:unhideWhenUsed/>
    <w:qFormat/>
    <w:rsid w:val="00bd1718"/>
    <w:pPr/>
    <w:rPr>
      <w:b/>
      <w:bCs/>
    </w:rPr>
  </w:style>
  <w:style w:type="paragraph" w:styleId="NoSpacing">
    <w:name w:val="No Spacing"/>
    <w:qFormat/>
    <w:pPr>
      <w:widowControl/>
      <w:suppressAutoHyphens w:val="true"/>
      <w:bidi w:val="0"/>
      <w:spacing w:lineRule="auto" w:line="240" w:before="0" w:after="120"/>
      <w:jc w:val="both"/>
    </w:pPr>
    <w:rPr>
      <w:rFonts w:ascii="Times New Roman" w:hAnsi="Times New Roman" w:eastAsia="Times New Roman" w:cs="Times New Roman"/>
      <w:color w:val="auto"/>
      <w:kern w:val="0"/>
      <w:sz w:val="24"/>
      <w:szCs w:val="24"/>
      <w:lang w:val="cs-CZ" w:eastAsia="cs-CZ" w:bidi="ar-SA"/>
    </w:rPr>
  </w:style>
  <w:style w:type="paragraph" w:styleId="Normodsaz">
    <w:name w:val="Norm.odsaz."/>
    <w:basedOn w:val="Normal"/>
    <w:qFormat/>
    <w:pPr>
      <w:tabs>
        <w:tab w:val="clear" w:pos="720"/>
        <w:tab w:val="left" w:pos="1440" w:leader="none"/>
      </w:tabs>
      <w:ind w:left="1440" w:hanging="720"/>
      <w:jc w:val="both"/>
    </w:pPr>
    <w:rPr>
      <w:sz w:val="24"/>
      <w:szCs w:val="24"/>
    </w:rPr>
  </w:style>
  <w:style w:type="paragraph" w:styleId="ListParagraph">
    <w:name w:val="List Paragraph"/>
    <w:basedOn w:val="Normal"/>
    <w:qFormat/>
    <w:pPr>
      <w:numPr>
        <w:ilvl w:val="0"/>
        <w:numId w:val="2"/>
      </w:numPr>
      <w:spacing w:before="0" w:after="200"/>
      <w:ind w:left="284" w:hanging="284"/>
      <w:contextualSpacing/>
      <w:jc w:val="both"/>
    </w:pPr>
    <w:rPr>
      <w:rFonts w:ascii="Arial Narrow" w:hAnsi="Arial Narrow" w:eastAsia="Calibri" w:cs="Calibri"/>
      <w:szCs w:val="22"/>
      <w:lang w:eastAsia="en-US"/>
    </w:rPr>
  </w:style>
  <w:style w:type="paragraph" w:styleId="Odsazentlatextu">
    <w:name w:val="Body Text Indent"/>
    <w:basedOn w:val="Normal"/>
    <w:pPr>
      <w:spacing w:before="0" w:after="120"/>
      <w:ind w:left="283" w:hanging="0"/>
    </w:pPr>
    <w:rPr/>
  </w:style>
  <w:style w:type="paragraph" w:styleId="Tabulkatext">
    <w:name w:val="Tabulka text"/>
    <w:qFormat/>
    <w:pPr>
      <w:widowControl/>
      <w:suppressAutoHyphens w:val="true"/>
      <w:bidi w:val="0"/>
      <w:spacing w:lineRule="auto" w:line="276" w:before="60" w:after="60"/>
      <w:ind w:left="57" w:right="57" w:hanging="0"/>
      <w:jc w:val="left"/>
    </w:pPr>
    <w:rPr>
      <w:rFonts w:ascii="Calibri" w:hAnsi="Calibri" w:eastAsia="Calibri" w:cs="" w:asciiTheme="minorHAnsi" w:cstheme="minorBidi" w:eastAsiaTheme="minorHAnsi" w:hAnsiTheme="minorHAnsi"/>
      <w:color w:val="080808"/>
      <w:kern w:val="0"/>
      <w:sz w:val="22"/>
      <w:szCs w:val="22"/>
      <w:lang w:val="cs-CZ" w:eastAsia="en-US" w:bidi="ar-SA"/>
    </w:rPr>
  </w:style>
  <w:style w:type="paragraph" w:styleId="Default">
    <w:name w:val="Default"/>
    <w:qFormat/>
    <w:pPr>
      <w:widowControl/>
      <w:suppressAutoHyphens w:val="true"/>
      <w:bidi w:val="0"/>
      <w:spacing w:lineRule="auto" w:line="276" w:before="0" w:after="200"/>
      <w:jc w:val="left"/>
    </w:pPr>
    <w:rPr>
      <w:rFonts w:ascii="Cambria" w:hAnsi="Cambria" w:eastAsia="Calibri" w:cs=""/>
      <w:color w:val="000000"/>
      <w:kern w:val="0"/>
      <w:sz w:val="24"/>
      <w:szCs w:val="22"/>
      <w:lang w:val="cs-CZ" w:eastAsia="en-US" w:bidi="ar-SA"/>
    </w:rPr>
  </w:style>
  <w:style w:type="paragraph" w:styleId="Prosttext">
    <w:name w:val="Prostý text"/>
    <w:basedOn w:val="Normal"/>
    <w:qFormat/>
    <w:pPr/>
    <w:rPr>
      <w:rFonts w:ascii="Courier New" w:hAnsi="Courier New" w:cs="Courier New"/>
      <w:sz w:val="20"/>
      <w:szCs w:val="20"/>
    </w:rPr>
  </w:style>
  <w:style w:type="paragraph" w:styleId="Odstavecseseznamem">
    <w:name w:val="Odstavec se seznamem"/>
    <w:basedOn w:val="Normal"/>
    <w:qFormat/>
    <w:pPr>
      <w:ind w:left="708" w:right="0" w:hanging="0"/>
    </w:pPr>
    <w:rPr/>
  </w:style>
  <w:style w:type="paragraph" w:styleId="Poznmkapodarou">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numbering" w:styleId="WW8Num5">
    <w:name w:val="WW8Num5"/>
    <w:qFormat/>
  </w:style>
  <w:style w:type="numbering" w:styleId="Slovnabc">
    <w:name w:val="Číslování abc"/>
    <w:qFormat/>
  </w:style>
  <w:style w:type="numbering" w:styleId="WW8Num2">
    <w:name w:val="WW8Num2"/>
    <w:qFormat/>
  </w:style>
  <w:style w:type="numbering" w:styleId="WW8Num6">
    <w:name w:val="WW8Num6"/>
    <w:qFormat/>
  </w:style>
  <w:style w:type="numbering" w:styleId="WW8Num8">
    <w:name w:val="WW8Num8"/>
    <w:qFormat/>
  </w:style>
  <w:style w:type="numbering" w:styleId="WW8Num4">
    <w:name w:val="WW8Num4"/>
    <w:qFormat/>
  </w:style>
  <w:style w:type="numbering" w:styleId="WW8Num3">
    <w:name w:val="WW8Num3"/>
    <w:qFormat/>
  </w:style>
  <w:style w:type="numbering" w:styleId="WW8Num9">
    <w:name w:val="WW8Num9"/>
    <w:qFormat/>
  </w:style>
  <w:style w:type="numbering" w:styleId="WW8Num7">
    <w:name w:val="WW8Num7"/>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customStyle="1" w:styleId="TABULKAALTERNATIVN">
    <w:name w:val="TABULKA ALTERNATIVNÍ"/>
    <w:basedOn w:val="Normlntabulka"/>
    <w:uiPriority w:val="99"/>
    <w:rsid w:val="00741a97"/>
    <w:pPr>
      <w:spacing w:after="0" w:line="240" w:lineRule="auto"/>
    </w:pPr>
    <w:rPr>
      <w:lang w:eastAsia="zh-TW"/>
      <w:sz w:val="20"/>
      <w:szCs w:val="20"/>
    </w:rPr>
    <w:tblPr>
      <w:tblStyleRowBandSize w:val="1"/>
      <w:tblStyleColBandSize w:val="1"/>
      <w:tblBorders>
        <w:top w:val="single" w:color="C6D9F1" w:sz="12" w:space="0"/>
        <w:left w:val="single" w:color="C6D9F1" w:sz="12" w:space="0"/>
        <w:bottom w:val="single" w:color="C6D9F1" w:sz="12" w:space="0"/>
        <w:right w:val="single" w:color="C6D9F1" w:sz="12" w:space="0"/>
        <w:insideH w:val="single" w:color="C6D9F1" w:sz="12" w:space="0"/>
        <w:insideV w:val="single" w:color="C6D9F1" w:sz="12" w:space="0"/>
      </w:tblBorders>
      <w:tblCellMar>
        <w:left w:w="0" w:type="dxa"/>
        <w:right w:w="0" w:type="dxa"/>
      </w:tblCellMar>
    </w:tblPr>
    <w:tcPr>
      <w:vAlign w:val="center"/>
    </w:tcPr>
    <w:tblStylePr w:type="firstRow">
      <w:pPr>
        <w:wordWrap/>
      </w:pPr>
      <w:rPr>
        <w:b/>
        <w:i/>
        <w:color w:val="FFFFFF" w:themeColor="background1"/>
        <w:sz w:val="16"/>
        <w:szCs w:val="16"/>
      </w:rPr>
      <w:tblPr/>
      <w:tcPr>
        <w:shd w:val="clear" w:color="auto" w:fill="2E74B5"/>
      </w:tcPr>
    </w:tblStylePr>
    <w:tblStylePr w:type="lastRow">
      <w:rPr>
        <w:b/>
        <w:sz w:val="20"/>
        <w:szCs w:val="20"/>
      </w:rPr>
      <w:tblPr/>
      <w:tcPr>
        <w:shd w:val="clear" w:color="auto" w:fill="C6D9F1"/>
      </w:tcPr>
    </w:tblStylePr>
    <w:tblStylePr w:type="firstCol">
      <w:rPr>
        <w:b/>
        <w:i/>
        <w:color w:val="FFFFFF" w:themeColor="background1"/>
        <w:sz w:val="16"/>
        <w:szCs w:val="16"/>
      </w:rPr>
      <w:tblPr/>
      <w:tcPr>
        <w:shd w:val="clear" w:color="auto" w:fill="2E74B5"/>
      </w:tcPr>
    </w:tblStylePr>
    <w:tblStylePr w:type="lastCol">
      <w:rPr>
        <w:b/>
      </w:rPr>
      <w:tblPr/>
      <w:tcPr>
        <w:shd w:val="clear" w:color="auto" w:fill="C6D9F1"/>
      </w:tc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cPr>
        <w:shd w:val="clear" w:color="auto" w:fill="A2C1E8"/>
      </w:tcPr>
    </w:tblStylePr>
    <w:tblStylePr w:type="swCell">
      <w:rPr>
        <w:color w:val="FFFFFF"/>
      </w:rPr>
      <w:tblPr/>
      <w:tcPr>
        <w:shd w:val="clear" w:color="auto" w:fill="002060"/>
      </w:tcPr>
    </w:tblStylePr>
  </w:style>
  <w:style w:type="table" w:customStyle="1" w:styleId="Tabulkaseznamu3zvraznn12">
    <w:name w:val="Tabulka seznamu 3 – zvýraznění 12"/>
    <w:basedOn w:val="Normlntabulka"/>
    <w:uiPriority w:val="48"/>
    <w:rsid w:val="003b6a56"/>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rop.mmr.cz/"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1110</TotalTime>
  <Application>LibreOffice/7.2.7.2$Windows_X86_64 LibreOffice_project/8d71d29d553c0f7dcbfa38fbfda25ee34cce99a2</Application>
  <AppVersion>15.0000</AppVersion>
  <Pages>8</Pages>
  <Words>1754</Words>
  <Characters>10345</Characters>
  <CharactersWithSpaces>12127</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2022-03-07T11:41:00Z</dcterms:created>
  <dc:creator>Andrea Kramárová</dc:creator>
  <dc:description/>
  <dc:language>cs-CZ</dc:language>
  <cp:lastModifiedBy/>
  <dcterms:modified xsi:type="dcterms:W3CDTF">2022-09-14T15:08:23Z</dcterms:modified>
  <cp:revision>125</cp:revision>
  <dc:subject/>
  <dc:title/>
</cp:coreProperties>
</file>

<file path=docProps/custom.xml><?xml version="1.0" encoding="utf-8"?>
<Properties xmlns="http://schemas.openxmlformats.org/officeDocument/2006/custom-properties" xmlns:vt="http://schemas.openxmlformats.org/officeDocument/2006/docPropsVTypes"/>
</file>